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A2" w:rsidRDefault="00E408A2" w:rsidP="00E408A2">
      <w:pPr>
        <w:bidi/>
        <w:spacing w:line="360" w:lineRule="auto"/>
        <w:ind w:left="511"/>
        <w:jc w:val="both"/>
        <w:rPr>
          <w:rFonts w:ascii="Tahoma" w:hAnsi="Tahoma" w:cs="Tahoma"/>
          <w:sz w:val="20"/>
          <w:szCs w:val="20"/>
          <w:rtl/>
          <w:lang w:bidi="fa-IR"/>
        </w:rPr>
      </w:pPr>
    </w:p>
    <w:p w:rsidR="00E408A2" w:rsidRDefault="00E408A2" w:rsidP="00E408A2">
      <w:pPr>
        <w:bidi/>
        <w:spacing w:line="360" w:lineRule="auto"/>
        <w:jc w:val="both"/>
        <w:rPr>
          <w:rFonts w:ascii="Tahoma" w:hAnsi="Tahoma" w:cs="Tahoma"/>
          <w:sz w:val="20"/>
          <w:szCs w:val="20"/>
          <w:rtl/>
          <w:lang w:bidi="fa-IR"/>
        </w:rPr>
      </w:pPr>
    </w:p>
    <w:p w:rsidR="00E408A2" w:rsidRDefault="00E408A2" w:rsidP="00E408A2">
      <w:pPr>
        <w:bidi/>
        <w:spacing w:line="360" w:lineRule="auto"/>
        <w:ind w:left="511"/>
        <w:jc w:val="both"/>
        <w:rPr>
          <w:rFonts w:ascii="Tahoma" w:hAnsi="Tahoma" w:cs="Tahoma"/>
          <w:sz w:val="20"/>
          <w:szCs w:val="20"/>
          <w:rtl/>
          <w:lang w:bidi="fa-IR"/>
        </w:rPr>
      </w:pPr>
      <w:r>
        <w:rPr>
          <w:rFonts w:ascii="Tahoma" w:hAnsi="Tahoma" w:cs="Tahoma"/>
          <w:noProof/>
          <w:sz w:val="20"/>
          <w:szCs w:val="20"/>
          <w:rtl/>
        </w:rPr>
        <w:pict>
          <v:roundrect id="_x0000_s1026" style="position:absolute;left:0;text-align:left;margin-left:135.2pt;margin-top:12.2pt;width:296.25pt;height:132pt;z-index:2516602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" fillcolor="gray [1616]" strokecolor="black [3040]">
            <v:fill color2="#d9d9d9 [496]" rotate="t" angle="180" colors="0 #bcbcbc;22938f #d0d0d0;1 #ededed" focus="100%" type="gradient"/>
            <v:shadow on="t" color="black" opacity="24903f" origin=",.5" offset="0,.55556mm"/>
            <v:path arrowok="t"/>
            <v:textbox>
              <w:txbxContent>
                <w:p w:rsidR="00E408A2" w:rsidRDefault="00E408A2" w:rsidP="00E408A2">
                  <w:pPr>
                    <w:bidi/>
                    <w:jc w:val="center"/>
                    <w:rPr>
                      <w:rFonts w:asciiTheme="majorBidi" w:hAnsiTheme="majorBidi" w:cs="B Titr"/>
                      <w:b/>
                      <w:bCs/>
                      <w:rtl/>
                    </w:rPr>
                  </w:pPr>
                  <w:r>
                    <w:rPr>
                      <w:rFonts w:asciiTheme="majorBidi" w:hAnsiTheme="majorBidi" w:cs="B Titr" w:hint="cs"/>
                      <w:b/>
                      <w:bCs/>
                      <w:rtl/>
                    </w:rPr>
                    <w:t>پروانه های بهداشتی</w:t>
                  </w:r>
                </w:p>
                <w:p w:rsidR="00E408A2" w:rsidRDefault="00E408A2" w:rsidP="00E408A2">
                  <w:pPr>
                    <w:bidi/>
                    <w:jc w:val="center"/>
                    <w:rPr>
                      <w:rFonts w:asciiTheme="majorBidi" w:hAnsiTheme="majorBidi" w:cs="B Titr"/>
                      <w:b/>
                      <w:bCs/>
                      <w:rtl/>
                    </w:rPr>
                  </w:pPr>
                  <w:r>
                    <w:rPr>
                      <w:rFonts w:asciiTheme="majorBidi" w:hAnsiTheme="majorBidi" w:cs="B Titr" w:hint="cs"/>
                      <w:b/>
                      <w:bCs/>
                      <w:rtl/>
                    </w:rPr>
                    <w:t>مدرس: خانم مهندس رضائیان</w:t>
                  </w:r>
                </w:p>
                <w:p w:rsidR="00E408A2" w:rsidRPr="00284A48" w:rsidRDefault="00E408A2" w:rsidP="00E408A2">
                  <w:pPr>
                    <w:bidi/>
                    <w:jc w:val="center"/>
                    <w:rPr>
                      <w:rFonts w:cs="B Nazanin"/>
                      <w:b/>
                      <w:bCs/>
                    </w:rPr>
                  </w:pPr>
                  <w:r w:rsidRPr="00284A48">
                    <w:rPr>
                      <w:rFonts w:cs="B Nazanin" w:hint="cs"/>
                      <w:b/>
                      <w:bCs/>
                      <w:rtl/>
                    </w:rPr>
                    <w:t>کارشناس</w:t>
                  </w:r>
                  <w:r w:rsidRPr="00284A48">
                    <w:rPr>
                      <w:rFonts w:cs="B Nazanin"/>
                      <w:b/>
                      <w:bCs/>
                      <w:rtl/>
                    </w:rPr>
                    <w:t xml:space="preserve"> </w:t>
                  </w:r>
                  <w:r w:rsidRPr="00284A48">
                    <w:rPr>
                      <w:rFonts w:cs="B Nazanin" w:hint="cs"/>
                      <w:b/>
                      <w:bCs/>
                      <w:rtl/>
                    </w:rPr>
                    <w:t>نظارت</w:t>
                  </w:r>
                  <w:r w:rsidRPr="00284A48">
                    <w:rPr>
                      <w:rFonts w:cs="B Nazanin"/>
                      <w:b/>
                      <w:bCs/>
                      <w:rtl/>
                    </w:rPr>
                    <w:t xml:space="preserve"> </w:t>
                  </w:r>
                  <w:r>
                    <w:rPr>
                      <w:rFonts w:cs="B Nazanin" w:hint="cs"/>
                      <w:b/>
                      <w:bCs/>
                      <w:rtl/>
                    </w:rPr>
                    <w:t>ب</w:t>
                  </w:r>
                  <w:r w:rsidRPr="00284A48">
                    <w:rPr>
                      <w:rFonts w:cs="B Nazanin" w:hint="cs"/>
                      <w:b/>
                      <w:bCs/>
                      <w:rtl/>
                    </w:rPr>
                    <w:t>ر</w:t>
                  </w:r>
                  <w:r w:rsidRPr="00284A48">
                    <w:rPr>
                      <w:rFonts w:cs="B Nazanin"/>
                      <w:b/>
                      <w:bCs/>
                      <w:rtl/>
                    </w:rPr>
                    <w:t xml:space="preserve"> </w:t>
                  </w:r>
                  <w:r w:rsidRPr="00284A48">
                    <w:rPr>
                      <w:rFonts w:cs="B Nazanin" w:hint="cs"/>
                      <w:b/>
                      <w:bCs/>
                      <w:rtl/>
                    </w:rPr>
                    <w:t>مواد</w:t>
                  </w:r>
                  <w:r w:rsidRPr="00284A48">
                    <w:rPr>
                      <w:rFonts w:cs="B Nazanin"/>
                      <w:b/>
                      <w:bCs/>
                      <w:rtl/>
                    </w:rPr>
                    <w:t xml:space="preserve"> </w:t>
                  </w:r>
                  <w:r w:rsidRPr="00284A48">
                    <w:rPr>
                      <w:rFonts w:cs="B Nazanin" w:hint="cs"/>
                      <w:b/>
                      <w:bCs/>
                      <w:rtl/>
                    </w:rPr>
                    <w:t>غذایی،</w:t>
                  </w:r>
                  <w:r w:rsidRPr="00284A48">
                    <w:rPr>
                      <w:rFonts w:cs="B Nazanin"/>
                      <w:b/>
                      <w:bCs/>
                      <w:rtl/>
                    </w:rPr>
                    <w:t xml:space="preserve"> </w:t>
                  </w:r>
                  <w:r w:rsidRPr="00284A48">
                    <w:rPr>
                      <w:rFonts w:cs="B Nazanin" w:hint="cs"/>
                      <w:b/>
                      <w:bCs/>
                      <w:rtl/>
                    </w:rPr>
                    <w:t>آشامیدنی،</w:t>
                  </w:r>
                  <w:r w:rsidRPr="00284A48">
                    <w:rPr>
                      <w:rFonts w:cs="B Nazanin"/>
                      <w:b/>
                      <w:bCs/>
                      <w:rtl/>
                    </w:rPr>
                    <w:t xml:space="preserve"> </w:t>
                  </w:r>
                  <w:r w:rsidRPr="00284A48">
                    <w:rPr>
                      <w:rFonts w:cs="B Nazanin" w:hint="cs"/>
                      <w:b/>
                      <w:bCs/>
                      <w:rtl/>
                    </w:rPr>
                    <w:t>آرایشی</w:t>
                  </w:r>
                  <w:r w:rsidRPr="00284A48">
                    <w:rPr>
                      <w:rFonts w:cs="B Nazanin"/>
                      <w:b/>
                      <w:bCs/>
                      <w:rtl/>
                    </w:rPr>
                    <w:t xml:space="preserve"> </w:t>
                  </w:r>
                  <w:r w:rsidRPr="00284A48">
                    <w:rPr>
                      <w:rFonts w:cs="B Nazanin" w:hint="cs"/>
                      <w:b/>
                      <w:bCs/>
                      <w:rtl/>
                    </w:rPr>
                    <w:t>و</w:t>
                  </w:r>
                  <w:r w:rsidRPr="00284A48">
                    <w:rPr>
                      <w:rFonts w:cs="B Nazanin"/>
                      <w:b/>
                      <w:bCs/>
                      <w:rtl/>
                    </w:rPr>
                    <w:t xml:space="preserve"> </w:t>
                  </w:r>
                  <w:r w:rsidRPr="00284A48">
                    <w:rPr>
                      <w:rFonts w:cs="B Nazanin" w:hint="cs"/>
                      <w:b/>
                      <w:bCs/>
                      <w:rtl/>
                    </w:rPr>
                    <w:t>بهداشتی</w:t>
                  </w:r>
                  <w:r w:rsidRPr="00284A48">
                    <w:rPr>
                      <w:rFonts w:cs="B Nazanin"/>
                      <w:b/>
                      <w:bCs/>
                      <w:rtl/>
                    </w:rPr>
                    <w:t xml:space="preserve"> </w:t>
                  </w:r>
                  <w:r w:rsidRPr="00284A48">
                    <w:rPr>
                      <w:rFonts w:cs="B Nazanin" w:hint="cs"/>
                      <w:b/>
                      <w:bCs/>
                      <w:rtl/>
                    </w:rPr>
                    <w:t>معاونت</w:t>
                  </w:r>
                  <w:r w:rsidRPr="00284A48">
                    <w:rPr>
                      <w:rFonts w:cs="B Nazanin"/>
                      <w:b/>
                      <w:bCs/>
                      <w:rtl/>
                    </w:rPr>
                    <w:t xml:space="preserve"> </w:t>
                  </w:r>
                  <w:r w:rsidRPr="00284A48">
                    <w:rPr>
                      <w:rFonts w:cs="B Nazanin" w:hint="cs"/>
                      <w:b/>
                      <w:bCs/>
                      <w:rtl/>
                    </w:rPr>
                    <w:t>غذا</w:t>
                  </w:r>
                  <w:r w:rsidRPr="00284A48">
                    <w:rPr>
                      <w:rFonts w:cs="B Nazanin"/>
                      <w:b/>
                      <w:bCs/>
                      <w:rtl/>
                    </w:rPr>
                    <w:t xml:space="preserve"> </w:t>
                  </w:r>
                  <w:r w:rsidRPr="00284A48">
                    <w:rPr>
                      <w:rFonts w:cs="B Nazanin" w:hint="cs"/>
                      <w:b/>
                      <w:bCs/>
                      <w:rtl/>
                    </w:rPr>
                    <w:t>و</w:t>
                  </w:r>
                  <w:r w:rsidRPr="00284A48">
                    <w:rPr>
                      <w:rFonts w:cs="B Nazanin"/>
                      <w:b/>
                      <w:bCs/>
                      <w:rtl/>
                    </w:rPr>
                    <w:t xml:space="preserve"> </w:t>
                  </w:r>
                  <w:r w:rsidRPr="00284A48">
                    <w:rPr>
                      <w:rFonts w:cs="B Nazanin" w:hint="cs"/>
                      <w:b/>
                      <w:bCs/>
                      <w:rtl/>
                    </w:rPr>
                    <w:t>دارو</w:t>
                  </w:r>
                  <w:r w:rsidRPr="00284A48">
                    <w:rPr>
                      <w:rFonts w:cs="B Nazanin"/>
                      <w:b/>
                      <w:bCs/>
                      <w:rtl/>
                    </w:rPr>
                    <w:t xml:space="preserve"> </w:t>
                  </w:r>
                  <w:r w:rsidRPr="00284A48">
                    <w:rPr>
                      <w:rFonts w:cs="B Nazanin" w:hint="cs"/>
                      <w:b/>
                      <w:bCs/>
                      <w:rtl/>
                    </w:rPr>
                    <w:t>خراسان</w:t>
                  </w:r>
                  <w:r w:rsidRPr="00284A48">
                    <w:rPr>
                      <w:rFonts w:cs="B Nazanin"/>
                      <w:b/>
                      <w:bCs/>
                      <w:rtl/>
                    </w:rPr>
                    <w:t xml:space="preserve"> </w:t>
                  </w:r>
                  <w:r>
                    <w:rPr>
                      <w:rFonts w:cs="B Nazanin" w:hint="cs"/>
                      <w:b/>
                      <w:bCs/>
                      <w:rtl/>
                      <w:lang w:bidi="fa-IR"/>
                    </w:rPr>
                    <w:t>رض</w:t>
                  </w:r>
                  <w:r w:rsidRPr="00284A48">
                    <w:rPr>
                      <w:rFonts w:cs="B Nazanin" w:hint="cs"/>
                      <w:b/>
                      <w:bCs/>
                      <w:rtl/>
                    </w:rPr>
                    <w:t>وی</w:t>
                  </w:r>
                </w:p>
              </w:txbxContent>
            </v:textbox>
          </v:roundrect>
        </w:pict>
      </w:r>
    </w:p>
    <w:p w:rsidR="00E408A2" w:rsidRDefault="00E408A2" w:rsidP="00E408A2">
      <w:pPr>
        <w:bidi/>
        <w:spacing w:line="360" w:lineRule="auto"/>
        <w:ind w:left="511"/>
        <w:jc w:val="both"/>
        <w:rPr>
          <w:rFonts w:ascii="Tahoma" w:hAnsi="Tahoma" w:cs="Tahoma"/>
          <w:sz w:val="20"/>
          <w:szCs w:val="20"/>
          <w:rtl/>
          <w:lang w:bidi="fa-IR"/>
        </w:rPr>
      </w:pPr>
    </w:p>
    <w:p w:rsidR="00E408A2" w:rsidRDefault="00E408A2" w:rsidP="00E408A2">
      <w:pPr>
        <w:bidi/>
        <w:spacing w:line="360" w:lineRule="auto"/>
        <w:ind w:left="511"/>
        <w:jc w:val="both"/>
        <w:rPr>
          <w:rFonts w:ascii="Tahoma" w:hAnsi="Tahoma" w:cs="Tahoma"/>
          <w:sz w:val="20"/>
          <w:szCs w:val="20"/>
          <w:rtl/>
          <w:lang w:bidi="fa-IR"/>
        </w:rPr>
      </w:pPr>
    </w:p>
    <w:p w:rsidR="00E408A2" w:rsidRDefault="00E408A2" w:rsidP="00E408A2">
      <w:pPr>
        <w:bidi/>
        <w:spacing w:line="360" w:lineRule="auto"/>
        <w:ind w:left="511"/>
        <w:jc w:val="both"/>
        <w:rPr>
          <w:rFonts w:ascii="Tahoma" w:hAnsi="Tahoma" w:cs="Tahoma"/>
          <w:sz w:val="20"/>
          <w:szCs w:val="20"/>
          <w:rtl/>
          <w:lang w:bidi="fa-IR"/>
        </w:rPr>
      </w:pPr>
    </w:p>
    <w:p w:rsidR="00E408A2" w:rsidRDefault="00E408A2" w:rsidP="00E408A2">
      <w:pPr>
        <w:bidi/>
        <w:spacing w:line="360" w:lineRule="auto"/>
        <w:ind w:left="511"/>
        <w:jc w:val="both"/>
        <w:rPr>
          <w:rFonts w:ascii="Tahoma" w:hAnsi="Tahoma" w:cs="Tahoma"/>
          <w:sz w:val="20"/>
          <w:szCs w:val="20"/>
          <w:rtl/>
          <w:lang w:bidi="fa-IR"/>
        </w:rPr>
      </w:pPr>
    </w:p>
    <w:p w:rsidR="00E408A2" w:rsidRDefault="00E408A2" w:rsidP="00E408A2">
      <w:pPr>
        <w:bidi/>
        <w:spacing w:line="360" w:lineRule="auto"/>
        <w:ind w:left="511"/>
        <w:jc w:val="both"/>
        <w:rPr>
          <w:rFonts w:ascii="Tahoma" w:hAnsi="Tahoma" w:cs="Tahoma"/>
          <w:sz w:val="20"/>
          <w:szCs w:val="20"/>
          <w:rtl/>
          <w:lang w:bidi="fa-IR"/>
        </w:rPr>
      </w:pPr>
    </w:p>
    <w:p w:rsidR="00E408A2" w:rsidRPr="00302AA0" w:rsidRDefault="00E408A2" w:rsidP="00E408A2">
      <w:pPr>
        <w:bidi/>
        <w:spacing w:line="360" w:lineRule="auto"/>
        <w:ind w:left="511"/>
        <w:jc w:val="both"/>
        <w:rPr>
          <w:rFonts w:ascii="Tahoma" w:hAnsi="Tahoma" w:cs="Tahoma"/>
          <w:b/>
          <w:bCs/>
          <w:sz w:val="20"/>
          <w:szCs w:val="20"/>
          <w:rtl/>
          <w:lang w:bidi="fa-IR"/>
        </w:rPr>
      </w:pPr>
    </w:p>
    <w:p w:rsidR="00E408A2" w:rsidRPr="00302AA0" w:rsidRDefault="00E408A2" w:rsidP="00E408A2">
      <w:pPr>
        <w:bidi/>
        <w:spacing w:line="360" w:lineRule="auto"/>
        <w:ind w:left="190" w:right="284" w:firstLine="190"/>
        <w:jc w:val="both"/>
        <w:rPr>
          <w:rFonts w:ascii="Tahoma" w:hAnsi="Tahoma" w:cs="Tahoma"/>
          <w:b/>
          <w:bCs/>
          <w:sz w:val="20"/>
          <w:szCs w:val="20"/>
          <w:rtl/>
          <w:lang w:bidi="fa-IR"/>
        </w:rPr>
      </w:pPr>
      <w:r w:rsidRPr="00302AA0">
        <w:rPr>
          <w:rFonts w:ascii="Tahoma" w:hAnsi="Tahoma" w:cs="Tahoma"/>
          <w:b/>
          <w:bCs/>
          <w:sz w:val="20"/>
          <w:szCs w:val="20"/>
          <w:rtl/>
          <w:lang w:bidi="fa-IR"/>
        </w:rPr>
        <w:t xml:space="preserve">کلیه کارخانجاتی که در زمینه تولید و بسته بندی فرآورده های خوراکی،آشامیدنی،آرایشی و بهداشتی و ظروف و </w:t>
      </w:r>
      <w:r>
        <w:rPr>
          <w:rFonts w:ascii="Tahoma" w:hAnsi="Tahoma" w:cs="Tahoma"/>
          <w:b/>
          <w:bCs/>
          <w:sz w:val="20"/>
          <w:szCs w:val="20"/>
          <w:rtl/>
          <w:lang w:bidi="fa-IR"/>
        </w:rPr>
        <w:t>پوشش‌ها</w:t>
      </w:r>
      <w:r>
        <w:rPr>
          <w:rFonts w:ascii="Tahoma" w:hAnsi="Tahoma" w:cs="Tahoma" w:hint="cs"/>
          <w:b/>
          <w:bCs/>
          <w:sz w:val="20"/>
          <w:szCs w:val="20"/>
          <w:rtl/>
          <w:lang w:bidi="fa-IR"/>
        </w:rPr>
        <w:t>ی</w:t>
      </w:r>
      <w:r w:rsidRPr="00302AA0">
        <w:rPr>
          <w:rFonts w:ascii="Tahoma" w:hAnsi="Tahoma" w:cs="Tahoma"/>
          <w:b/>
          <w:bCs/>
          <w:sz w:val="20"/>
          <w:szCs w:val="20"/>
          <w:rtl/>
          <w:lang w:bidi="fa-IR"/>
        </w:rPr>
        <w:t xml:space="preserve"> بسته بندی این </w:t>
      </w:r>
      <w:r>
        <w:rPr>
          <w:rFonts w:ascii="Tahoma" w:hAnsi="Tahoma" w:cs="Tahoma"/>
          <w:b/>
          <w:bCs/>
          <w:sz w:val="20"/>
          <w:szCs w:val="20"/>
          <w:rtl/>
          <w:lang w:bidi="fa-IR"/>
        </w:rPr>
        <w:t>فرآورده‌ها</w:t>
      </w:r>
      <w:r w:rsidRPr="00302AA0">
        <w:rPr>
          <w:rFonts w:ascii="Tahoma" w:hAnsi="Tahoma" w:cs="Tahoma"/>
          <w:b/>
          <w:bCs/>
          <w:sz w:val="20"/>
          <w:szCs w:val="20"/>
          <w:rtl/>
          <w:lang w:bidi="fa-IR"/>
        </w:rPr>
        <w:t xml:space="preserve"> فعالیت کرده و </w:t>
      </w:r>
      <w:r>
        <w:rPr>
          <w:rFonts w:ascii="Tahoma" w:hAnsi="Tahoma" w:cs="Tahoma"/>
          <w:b/>
          <w:bCs/>
          <w:sz w:val="20"/>
          <w:szCs w:val="20"/>
          <w:rtl/>
          <w:lang w:bidi="fa-IR"/>
        </w:rPr>
        <w:t>محصول</w:t>
      </w:r>
      <w:r w:rsidRPr="00302AA0">
        <w:rPr>
          <w:rFonts w:ascii="Tahoma" w:hAnsi="Tahoma" w:cs="Tahoma"/>
          <w:b/>
          <w:bCs/>
          <w:sz w:val="20"/>
          <w:szCs w:val="20"/>
          <w:rtl/>
          <w:lang w:bidi="fa-IR"/>
        </w:rPr>
        <w:t xml:space="preserve"> خود را با نام تجاری و در سطح انبوه تولید و عرضه نمایند بایستی قبل از شروع به تولید و عرضه محصولات ،نسبت به اخذ مجوزهای بهداشتی از وزارت بهداشت،درمان و آموزش پزشکی اقدام نمایند.مجوزهای بهداشتی به 2 دسته تقسیم </w:t>
      </w:r>
      <w:r>
        <w:rPr>
          <w:rFonts w:ascii="Tahoma" w:hAnsi="Tahoma" w:cs="Tahoma"/>
          <w:b/>
          <w:bCs/>
          <w:sz w:val="20"/>
          <w:szCs w:val="20"/>
          <w:rtl/>
          <w:lang w:bidi="fa-IR"/>
        </w:rPr>
        <w:t>م</w:t>
      </w:r>
      <w:r>
        <w:rPr>
          <w:rFonts w:ascii="Tahoma" w:hAnsi="Tahoma" w:cs="Tahoma" w:hint="cs"/>
          <w:b/>
          <w:bCs/>
          <w:sz w:val="20"/>
          <w:szCs w:val="20"/>
          <w:rtl/>
          <w:lang w:bidi="fa-IR"/>
        </w:rPr>
        <w:t>ی‌شوند</w:t>
      </w:r>
      <w:r w:rsidRPr="00302AA0">
        <w:rPr>
          <w:rFonts w:ascii="Tahoma" w:hAnsi="Tahoma" w:cs="Tahoma"/>
          <w:b/>
          <w:bCs/>
          <w:sz w:val="20"/>
          <w:szCs w:val="20"/>
          <w:rtl/>
          <w:lang w:bidi="fa-IR"/>
        </w:rPr>
        <w:t>.</w:t>
      </w:r>
    </w:p>
    <w:p w:rsidR="00E408A2" w:rsidRPr="00302AA0" w:rsidRDefault="00E408A2" w:rsidP="00E408A2">
      <w:pPr>
        <w:pStyle w:val="ListParagraph"/>
        <w:numPr>
          <w:ilvl w:val="0"/>
          <w:numId w:val="1"/>
        </w:numPr>
        <w:bidi/>
        <w:spacing w:line="360" w:lineRule="auto"/>
        <w:ind w:left="190" w:right="284" w:firstLine="190"/>
        <w:jc w:val="both"/>
        <w:rPr>
          <w:rFonts w:ascii="Tahoma" w:hAnsi="Tahoma" w:cs="Tahoma"/>
          <w:sz w:val="20"/>
          <w:szCs w:val="20"/>
          <w:lang w:bidi="fa-IR"/>
        </w:rPr>
      </w:pPr>
      <w:r w:rsidRPr="00302AA0">
        <w:rPr>
          <w:rFonts w:ascii="Tahoma" w:hAnsi="Tahoma" w:cs="Tahoma"/>
          <w:sz w:val="20"/>
          <w:szCs w:val="20"/>
          <w:rtl/>
          <w:lang w:bidi="fa-IR"/>
        </w:rPr>
        <w:t>پروانه های بهداشتی شامل پروانه های بهره برداری،پروانه مسئول فنی و پروانه ساخت</w:t>
      </w:r>
    </w:p>
    <w:p w:rsidR="00E408A2" w:rsidRPr="00302AA0" w:rsidRDefault="00E408A2" w:rsidP="00E408A2">
      <w:pPr>
        <w:pStyle w:val="ListParagraph"/>
        <w:numPr>
          <w:ilvl w:val="0"/>
          <w:numId w:val="1"/>
        </w:numPr>
        <w:bidi/>
        <w:spacing w:line="360" w:lineRule="auto"/>
        <w:ind w:left="190" w:right="284" w:firstLine="190"/>
        <w:jc w:val="both"/>
        <w:rPr>
          <w:rFonts w:ascii="Tahoma" w:hAnsi="Tahoma" w:cs="Tahoma"/>
          <w:sz w:val="20"/>
          <w:szCs w:val="20"/>
          <w:lang w:bidi="fa-IR"/>
        </w:rPr>
      </w:pPr>
      <w:r w:rsidRPr="00302AA0">
        <w:rPr>
          <w:rFonts w:ascii="Tahoma" w:hAnsi="Tahoma" w:cs="Tahoma"/>
          <w:sz w:val="20"/>
          <w:szCs w:val="20"/>
          <w:rtl/>
          <w:lang w:bidi="fa-IR"/>
        </w:rPr>
        <w:t>شناسه نظارت</w:t>
      </w:r>
      <w:r>
        <w:rPr>
          <w:rFonts w:ascii="Tahoma" w:hAnsi="Tahoma" w:cs="Tahoma" w:hint="cs"/>
          <w:sz w:val="20"/>
          <w:szCs w:val="20"/>
          <w:rtl/>
          <w:lang w:bidi="fa-IR"/>
        </w:rPr>
        <w:t xml:space="preserve"> کارگاهی</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64037">
        <w:rPr>
          <w:rFonts w:ascii="Tahoma" w:hAnsi="Tahoma" w:cs="Tahoma"/>
          <w:b/>
          <w:bCs/>
          <w:sz w:val="20"/>
          <w:szCs w:val="20"/>
          <w:rtl/>
          <w:lang w:bidi="fa-IR"/>
        </w:rPr>
        <w:t>پروانه های بهداشتی:</w:t>
      </w:r>
      <w:r w:rsidRPr="00302AA0">
        <w:rPr>
          <w:rFonts w:ascii="Tahoma" w:hAnsi="Tahoma" w:cs="Tahoma"/>
          <w:sz w:val="20"/>
          <w:szCs w:val="20"/>
          <w:rtl/>
          <w:lang w:bidi="fa-IR"/>
        </w:rPr>
        <w:t xml:space="preserve"> به </w:t>
      </w:r>
      <w:r>
        <w:rPr>
          <w:rFonts w:ascii="Tahoma" w:hAnsi="Tahoma" w:cs="Tahoma"/>
          <w:sz w:val="20"/>
          <w:szCs w:val="20"/>
          <w:rtl/>
          <w:lang w:bidi="fa-IR"/>
        </w:rPr>
        <w:t>کارخانجات</w:t>
      </w:r>
      <w:r>
        <w:rPr>
          <w:rFonts w:ascii="Tahoma" w:hAnsi="Tahoma" w:cs="Tahoma" w:hint="cs"/>
          <w:sz w:val="20"/>
          <w:szCs w:val="20"/>
          <w:rtl/>
          <w:lang w:bidi="fa-IR"/>
        </w:rPr>
        <w:t>ی</w:t>
      </w:r>
      <w:r w:rsidRPr="00302AA0">
        <w:rPr>
          <w:rFonts w:ascii="Tahoma" w:hAnsi="Tahoma" w:cs="Tahoma"/>
          <w:sz w:val="20"/>
          <w:szCs w:val="20"/>
          <w:rtl/>
          <w:lang w:bidi="fa-IR"/>
        </w:rPr>
        <w:t xml:space="preserve"> تعلق </w:t>
      </w:r>
      <w:r>
        <w:rPr>
          <w:rFonts w:ascii="Tahoma" w:hAnsi="Tahoma" w:cs="Tahoma"/>
          <w:sz w:val="20"/>
          <w:szCs w:val="20"/>
          <w:rtl/>
          <w:lang w:bidi="fa-IR"/>
        </w:rPr>
        <w:t>م</w:t>
      </w:r>
      <w:r>
        <w:rPr>
          <w:rFonts w:ascii="Tahoma" w:hAnsi="Tahoma" w:cs="Tahoma" w:hint="cs"/>
          <w:sz w:val="20"/>
          <w:szCs w:val="20"/>
          <w:rtl/>
          <w:lang w:bidi="fa-IR"/>
        </w:rPr>
        <w:t>ی‌گیرد</w:t>
      </w:r>
      <w:r w:rsidRPr="00302AA0">
        <w:rPr>
          <w:rFonts w:ascii="Tahoma" w:hAnsi="Tahoma" w:cs="Tahoma"/>
          <w:sz w:val="20"/>
          <w:szCs w:val="20"/>
          <w:rtl/>
          <w:lang w:bidi="fa-IR"/>
        </w:rPr>
        <w:t xml:space="preserve"> که دارای تجهیزات صنعتی بوده و پروانه  بهره برداری صنعتی را از سازمان صنعت،معدن و تجارت  </w:t>
      </w:r>
      <w:r>
        <w:rPr>
          <w:rFonts w:ascii="Tahoma" w:hAnsi="Tahoma" w:cs="Tahoma"/>
          <w:sz w:val="20"/>
          <w:szCs w:val="20"/>
          <w:rtl/>
          <w:lang w:bidi="fa-IR"/>
        </w:rPr>
        <w:t xml:space="preserve">و </w:t>
      </w:r>
      <w:r>
        <w:rPr>
          <w:rFonts w:ascii="Tahoma" w:hAnsi="Tahoma" w:cs="Tahoma" w:hint="cs"/>
          <w:sz w:val="20"/>
          <w:szCs w:val="20"/>
          <w:rtl/>
          <w:lang w:bidi="fa-IR"/>
        </w:rPr>
        <w:t>یا</w:t>
      </w:r>
      <w:r w:rsidRPr="00302AA0">
        <w:rPr>
          <w:rFonts w:ascii="Tahoma" w:hAnsi="Tahoma" w:cs="Tahoma"/>
          <w:sz w:val="20"/>
          <w:szCs w:val="20"/>
          <w:rtl/>
          <w:lang w:bidi="fa-IR"/>
        </w:rPr>
        <w:t xml:space="preserve"> سازمان جهاد کشاورزی اخذ نموده باشند.</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9A6E80">
        <w:rPr>
          <w:rFonts w:ascii="Tahoma" w:hAnsi="Tahoma" w:cs="Tahoma"/>
          <w:b/>
          <w:bCs/>
          <w:sz w:val="20"/>
          <w:szCs w:val="20"/>
          <w:rtl/>
          <w:lang w:bidi="fa-IR"/>
        </w:rPr>
        <w:t>شناسه نظارت</w:t>
      </w:r>
      <w:r>
        <w:rPr>
          <w:rFonts w:ascii="Tahoma" w:hAnsi="Tahoma" w:cs="Tahoma" w:hint="cs"/>
          <w:b/>
          <w:bCs/>
          <w:sz w:val="20"/>
          <w:szCs w:val="20"/>
          <w:rtl/>
          <w:lang w:bidi="fa-IR"/>
        </w:rPr>
        <w:t xml:space="preserve"> کارگاهی</w:t>
      </w:r>
      <w:r w:rsidRPr="009A6E80">
        <w:rPr>
          <w:rFonts w:ascii="Tahoma" w:hAnsi="Tahoma" w:cs="Tahoma"/>
          <w:b/>
          <w:bCs/>
          <w:sz w:val="20"/>
          <w:szCs w:val="20"/>
          <w:rtl/>
          <w:lang w:bidi="fa-IR"/>
        </w:rPr>
        <w:t>:</w:t>
      </w:r>
      <w:r w:rsidRPr="00302AA0">
        <w:rPr>
          <w:rFonts w:ascii="Tahoma" w:hAnsi="Tahoma" w:cs="Tahoma"/>
          <w:sz w:val="20"/>
          <w:szCs w:val="20"/>
          <w:rtl/>
          <w:lang w:bidi="fa-IR"/>
        </w:rPr>
        <w:t xml:space="preserve"> مجوزی است که به </w:t>
      </w:r>
      <w:r>
        <w:rPr>
          <w:rFonts w:ascii="Tahoma" w:hAnsi="Tahoma" w:cs="Tahoma"/>
          <w:sz w:val="20"/>
          <w:szCs w:val="20"/>
          <w:rtl/>
          <w:lang w:bidi="fa-IR"/>
        </w:rPr>
        <w:t>کارگاه ها</w:t>
      </w:r>
      <w:r>
        <w:rPr>
          <w:rFonts w:ascii="Tahoma" w:hAnsi="Tahoma" w:cs="Tahoma" w:hint="cs"/>
          <w:sz w:val="20"/>
          <w:szCs w:val="20"/>
          <w:rtl/>
          <w:lang w:bidi="fa-IR"/>
        </w:rPr>
        <w:t>ی</w:t>
      </w:r>
      <w:r w:rsidRPr="00302AA0">
        <w:rPr>
          <w:rFonts w:ascii="Tahoma" w:hAnsi="Tahoma" w:cs="Tahoma"/>
          <w:sz w:val="20"/>
          <w:szCs w:val="20"/>
          <w:rtl/>
          <w:lang w:bidi="fa-IR"/>
        </w:rPr>
        <w:t xml:space="preserve"> تولید و بسته بندی</w:t>
      </w:r>
      <w:r>
        <w:rPr>
          <w:rFonts w:ascii="Tahoma" w:hAnsi="Tahoma" w:cs="Tahoma" w:hint="cs"/>
          <w:sz w:val="20"/>
          <w:szCs w:val="20"/>
          <w:rtl/>
          <w:lang w:bidi="fa-IR"/>
        </w:rPr>
        <w:t xml:space="preserve"> برخی</w:t>
      </w:r>
      <w:r w:rsidRPr="00302AA0">
        <w:rPr>
          <w:rFonts w:ascii="Tahoma" w:hAnsi="Tahoma" w:cs="Tahoma"/>
          <w:sz w:val="20"/>
          <w:szCs w:val="20"/>
          <w:rtl/>
          <w:lang w:bidi="fa-IR"/>
        </w:rPr>
        <w:t xml:space="preserve"> </w:t>
      </w:r>
      <w:r w:rsidRPr="00FA63CE">
        <w:rPr>
          <w:rFonts w:ascii="Tahoma" w:hAnsi="Tahoma" w:cs="Tahoma"/>
          <w:b/>
          <w:bCs/>
          <w:sz w:val="20"/>
          <w:szCs w:val="20"/>
          <w:rtl/>
          <w:lang w:bidi="fa-IR"/>
        </w:rPr>
        <w:t>محصولات</w:t>
      </w:r>
      <w:r>
        <w:rPr>
          <w:rFonts w:ascii="Tahoma" w:hAnsi="Tahoma" w:cs="Tahoma" w:hint="cs"/>
          <w:b/>
          <w:bCs/>
          <w:sz w:val="20"/>
          <w:szCs w:val="20"/>
          <w:rtl/>
          <w:lang w:bidi="fa-IR"/>
        </w:rPr>
        <w:t>ی</w:t>
      </w:r>
      <w:r w:rsidRPr="00FA63CE">
        <w:rPr>
          <w:rFonts w:ascii="Tahoma" w:hAnsi="Tahoma" w:cs="Tahoma"/>
          <w:b/>
          <w:bCs/>
          <w:sz w:val="20"/>
          <w:szCs w:val="20"/>
          <w:rtl/>
          <w:lang w:bidi="fa-IR"/>
        </w:rPr>
        <w:t xml:space="preserve"> که دارای حداقل شرایط فنی و بهداشتی</w:t>
      </w:r>
      <w:r>
        <w:rPr>
          <w:rFonts w:ascii="Tahoma" w:hAnsi="Tahoma" w:cs="Tahoma" w:hint="cs"/>
          <w:b/>
          <w:bCs/>
          <w:sz w:val="20"/>
          <w:szCs w:val="20"/>
          <w:rtl/>
          <w:lang w:bidi="fa-IR"/>
        </w:rPr>
        <w:t xml:space="preserve"> مربوطه</w:t>
      </w:r>
      <w:r w:rsidRPr="00FA63CE">
        <w:rPr>
          <w:rFonts w:ascii="Tahoma" w:hAnsi="Tahoma" w:cs="Tahoma"/>
          <w:b/>
          <w:bCs/>
          <w:sz w:val="20"/>
          <w:szCs w:val="20"/>
          <w:rtl/>
          <w:lang w:bidi="fa-IR"/>
        </w:rPr>
        <w:t xml:space="preserve"> بوده و محصول خود را با نام تجاری در سطح وسیع عرضه م</w:t>
      </w:r>
      <w:r w:rsidRPr="00FA63CE">
        <w:rPr>
          <w:rFonts w:ascii="Tahoma" w:hAnsi="Tahoma" w:cs="Tahoma" w:hint="cs"/>
          <w:b/>
          <w:bCs/>
          <w:sz w:val="20"/>
          <w:szCs w:val="20"/>
          <w:rtl/>
          <w:lang w:bidi="fa-IR"/>
        </w:rPr>
        <w:t>ی‌نمایند</w:t>
      </w:r>
      <w:r w:rsidRPr="00FA63CE">
        <w:rPr>
          <w:rFonts w:ascii="Tahoma" w:hAnsi="Tahoma" w:cs="Tahoma"/>
          <w:b/>
          <w:bCs/>
          <w:sz w:val="20"/>
          <w:szCs w:val="20"/>
          <w:rtl/>
          <w:lang w:bidi="fa-IR"/>
        </w:rPr>
        <w:t>. و دارای پروانه</w:t>
      </w:r>
      <w:r w:rsidRPr="00302AA0">
        <w:rPr>
          <w:rFonts w:ascii="Tahoma" w:hAnsi="Tahoma" w:cs="Tahoma"/>
          <w:sz w:val="20"/>
          <w:szCs w:val="20"/>
          <w:rtl/>
          <w:lang w:bidi="fa-IR"/>
        </w:rPr>
        <w:t xml:space="preserve"> کسب از اتحادیه مربوطه </w:t>
      </w:r>
      <w:r>
        <w:rPr>
          <w:rFonts w:ascii="Tahoma" w:hAnsi="Tahoma" w:cs="Tahoma"/>
          <w:sz w:val="20"/>
          <w:szCs w:val="20"/>
          <w:rtl/>
          <w:lang w:bidi="fa-IR"/>
        </w:rPr>
        <w:t>م</w:t>
      </w:r>
      <w:r>
        <w:rPr>
          <w:rFonts w:ascii="Tahoma" w:hAnsi="Tahoma" w:cs="Tahoma" w:hint="cs"/>
          <w:sz w:val="20"/>
          <w:szCs w:val="20"/>
          <w:rtl/>
          <w:lang w:bidi="fa-IR"/>
        </w:rPr>
        <w:t>ی‌باشند</w:t>
      </w:r>
      <w:r w:rsidRPr="00302AA0">
        <w:rPr>
          <w:rFonts w:ascii="Tahoma" w:hAnsi="Tahoma" w:cs="Tahoma"/>
          <w:sz w:val="20"/>
          <w:szCs w:val="20"/>
          <w:rtl/>
          <w:lang w:bidi="fa-IR"/>
        </w:rPr>
        <w:t xml:space="preserve"> تعلق </w:t>
      </w:r>
      <w:r>
        <w:rPr>
          <w:rFonts w:ascii="Tahoma" w:hAnsi="Tahoma" w:cs="Tahoma"/>
          <w:sz w:val="20"/>
          <w:szCs w:val="20"/>
          <w:rtl/>
          <w:lang w:bidi="fa-IR"/>
        </w:rPr>
        <w:t>م</w:t>
      </w:r>
      <w:r>
        <w:rPr>
          <w:rFonts w:ascii="Tahoma" w:hAnsi="Tahoma" w:cs="Tahoma" w:hint="cs"/>
          <w:sz w:val="20"/>
          <w:szCs w:val="20"/>
          <w:rtl/>
          <w:lang w:bidi="fa-IR"/>
        </w:rPr>
        <w:t>ی‌گیرد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b/>
          <w:bCs/>
          <w:sz w:val="20"/>
          <w:szCs w:val="20"/>
          <w:rtl/>
          <w:lang w:bidi="fa-IR"/>
        </w:rPr>
      </w:pPr>
      <w:r w:rsidRPr="00302AA0">
        <w:rPr>
          <w:rFonts w:ascii="Tahoma" w:hAnsi="Tahoma" w:cs="Tahoma"/>
          <w:b/>
          <w:bCs/>
          <w:sz w:val="20"/>
          <w:szCs w:val="20"/>
          <w:rtl/>
          <w:lang w:bidi="fa-IR"/>
        </w:rPr>
        <w:t>پروانه های بهداشتی:</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Pr>
          <w:rFonts w:ascii="Tahoma" w:hAnsi="Tahoma" w:cs="Tahoma" w:hint="cs"/>
          <w:sz w:val="20"/>
          <w:szCs w:val="20"/>
          <w:rtl/>
          <w:lang w:bidi="fa-IR"/>
        </w:rPr>
        <w:t>1-</w:t>
      </w:r>
      <w:r w:rsidRPr="00302AA0">
        <w:rPr>
          <w:rFonts w:ascii="Tahoma" w:hAnsi="Tahoma" w:cs="Tahoma"/>
          <w:sz w:val="20"/>
          <w:szCs w:val="20"/>
          <w:rtl/>
          <w:lang w:bidi="fa-IR"/>
        </w:rPr>
        <w:t xml:space="preserve"> پروانه </w:t>
      </w:r>
      <w:r>
        <w:rPr>
          <w:rFonts w:ascii="Tahoma" w:hAnsi="Tahoma" w:cs="Tahoma" w:hint="cs"/>
          <w:sz w:val="20"/>
          <w:szCs w:val="20"/>
          <w:rtl/>
          <w:lang w:bidi="fa-IR"/>
        </w:rPr>
        <w:t>تاسیس و</w:t>
      </w:r>
      <w:r w:rsidRPr="00302AA0">
        <w:rPr>
          <w:rFonts w:ascii="Tahoma" w:hAnsi="Tahoma" w:cs="Tahoma"/>
          <w:sz w:val="20"/>
          <w:szCs w:val="20"/>
          <w:rtl/>
          <w:lang w:bidi="fa-IR"/>
        </w:rPr>
        <w:t xml:space="preserve"> بهره برداری:اولین پروانه ای که به واحد تولیدی تعلق </w:t>
      </w:r>
      <w:r>
        <w:rPr>
          <w:rFonts w:ascii="Tahoma" w:hAnsi="Tahoma" w:cs="Tahoma"/>
          <w:sz w:val="20"/>
          <w:szCs w:val="20"/>
          <w:rtl/>
          <w:lang w:bidi="fa-IR"/>
        </w:rPr>
        <w:t>م</w:t>
      </w:r>
      <w:r>
        <w:rPr>
          <w:rFonts w:ascii="Tahoma" w:hAnsi="Tahoma" w:cs="Tahoma" w:hint="cs"/>
          <w:sz w:val="20"/>
          <w:szCs w:val="20"/>
          <w:rtl/>
          <w:lang w:bidi="fa-IR"/>
        </w:rPr>
        <w:t>ی‌گیرد</w:t>
      </w:r>
      <w:r w:rsidRPr="00302AA0">
        <w:rPr>
          <w:rFonts w:ascii="Tahoma" w:hAnsi="Tahoma" w:cs="Tahoma"/>
          <w:sz w:val="20"/>
          <w:szCs w:val="20"/>
          <w:rtl/>
          <w:lang w:bidi="fa-IR"/>
        </w:rPr>
        <w:t>،پروانه</w:t>
      </w:r>
      <w:r>
        <w:rPr>
          <w:rFonts w:ascii="Tahoma" w:hAnsi="Tahoma" w:cs="Tahoma" w:hint="cs"/>
          <w:sz w:val="20"/>
          <w:szCs w:val="20"/>
          <w:rtl/>
          <w:lang w:bidi="fa-IR"/>
        </w:rPr>
        <w:t xml:space="preserve"> تاسیس</w:t>
      </w:r>
      <w:r w:rsidRPr="00302AA0">
        <w:rPr>
          <w:rFonts w:ascii="Tahoma" w:hAnsi="Tahoma" w:cs="Tahoma"/>
          <w:sz w:val="20"/>
          <w:szCs w:val="20"/>
          <w:rtl/>
          <w:lang w:bidi="fa-IR"/>
        </w:rPr>
        <w:t xml:space="preserve"> بهره برداری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که جهت صدور آن مسائلی از قبیل محل استقرار واحد تولیدی،شرایط فنی و بهداشتی ساختمان شامل:سالن تولید </w:t>
      </w:r>
      <w:r>
        <w:rPr>
          <w:rFonts w:ascii="Tahoma" w:hAnsi="Tahoma" w:cs="Tahoma"/>
          <w:sz w:val="20"/>
          <w:szCs w:val="20"/>
          <w:rtl/>
          <w:lang w:bidi="fa-IR"/>
        </w:rPr>
        <w:t>و بسته</w:t>
      </w:r>
      <w:r w:rsidRPr="00302AA0">
        <w:rPr>
          <w:rFonts w:ascii="Tahoma" w:hAnsi="Tahoma" w:cs="Tahoma"/>
          <w:sz w:val="20"/>
          <w:szCs w:val="20"/>
          <w:rtl/>
          <w:lang w:bidi="fa-IR"/>
        </w:rPr>
        <w:t xml:space="preserve"> بندی،انبارها،آزمایشگاه کنترل کیفی،امکانات سرویس بهداشتی ،رفاهی کارگری. و همچنین ماشین آلات خطوط تولید و بسته بندی واحد  و وسایل  و تجهیزات آزمایشگاهی(شیمیایی و میکروبی)بررسی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 xml:space="preserve">.در رابطه با محل استقرار واحد تولیدی ضوابطی تحت عنوان«ضوابط و معیارهای استقرار کارخانجات تولید و بسته بندی مواد خوراکی،آشامیدنی،آرایشی و بهداشتی و اماکن دامی و صنایع وابسته به دام و تعیین حداقل فواصل واحدهای </w:t>
      </w:r>
      <w:r>
        <w:rPr>
          <w:rFonts w:ascii="Tahoma" w:hAnsi="Tahoma" w:cs="Tahoma"/>
          <w:sz w:val="20"/>
          <w:szCs w:val="20"/>
          <w:rtl/>
          <w:lang w:bidi="fa-IR"/>
        </w:rPr>
        <w:t>فوق‌الذکر</w:t>
      </w:r>
      <w:r w:rsidRPr="00302AA0">
        <w:rPr>
          <w:rFonts w:ascii="Tahoma" w:hAnsi="Tahoma" w:cs="Tahoma"/>
          <w:sz w:val="20"/>
          <w:szCs w:val="20"/>
          <w:rtl/>
          <w:lang w:bidi="fa-IR"/>
        </w:rPr>
        <w:t xml:space="preserve"> با سایر واحدهای صنعتی،خدماتی،سکونت </w:t>
      </w:r>
      <w:r>
        <w:rPr>
          <w:rFonts w:ascii="Tahoma" w:hAnsi="Tahoma" w:cs="Tahoma"/>
          <w:sz w:val="20"/>
          <w:szCs w:val="20"/>
          <w:rtl/>
          <w:lang w:bidi="fa-IR"/>
        </w:rPr>
        <w:t>گاه‌ها</w:t>
      </w:r>
      <w:r w:rsidRPr="00302AA0">
        <w:rPr>
          <w:rFonts w:ascii="Tahoma" w:hAnsi="Tahoma" w:cs="Tahoma"/>
          <w:sz w:val="20"/>
          <w:szCs w:val="20"/>
          <w:rtl/>
          <w:lang w:bidi="fa-IR"/>
        </w:rPr>
        <w:t xml:space="preserve"> و عوارض طبیعی» تدوین گردیده که هدف از تدوین این دستورالعمل تعیین حداقل فواصل کارخانجات صنایع غذایی و بهداشتی با اماکن دامی و سایر واحدهای صنعتی و خدماتی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.متقاضیان تاسیس کارخانه موظفند قبل از هر گونه اقدام به احداث و تجهیز واحد تولیدی از ضوابط فنی و بهداشتی سازمان غذا </w:t>
      </w:r>
      <w:r>
        <w:rPr>
          <w:rFonts w:ascii="Tahoma" w:hAnsi="Tahoma" w:cs="Tahoma"/>
          <w:sz w:val="20"/>
          <w:szCs w:val="20"/>
          <w:rtl/>
          <w:lang w:bidi="fa-IR"/>
        </w:rPr>
        <w:t>و دارو</w:t>
      </w:r>
      <w:r w:rsidRPr="00302AA0">
        <w:rPr>
          <w:rFonts w:ascii="Tahoma" w:hAnsi="Tahoma" w:cs="Tahoma"/>
          <w:sz w:val="20"/>
          <w:szCs w:val="20"/>
          <w:rtl/>
          <w:lang w:bidi="fa-IR"/>
        </w:rPr>
        <w:t xml:space="preserve"> و رعایت حریم از منابع آلاینده اطلاع حاصل </w:t>
      </w:r>
      <w:r w:rsidRPr="00302AA0">
        <w:rPr>
          <w:rFonts w:ascii="Tahoma" w:hAnsi="Tahoma" w:cs="Tahoma"/>
          <w:sz w:val="20"/>
          <w:szCs w:val="20"/>
          <w:rtl/>
          <w:lang w:bidi="fa-IR"/>
        </w:rPr>
        <w:lastRenderedPageBreak/>
        <w:t xml:space="preserve">نموده و بر اساس آن اقدام نمایند.این دستورالعمل مشتمل بر 9 فصل و 28 ماده به تصویب معاون غذا </w:t>
      </w:r>
      <w:r>
        <w:rPr>
          <w:rFonts w:ascii="Tahoma" w:hAnsi="Tahoma" w:cs="Tahoma"/>
          <w:sz w:val="20"/>
          <w:szCs w:val="20"/>
          <w:rtl/>
          <w:lang w:bidi="fa-IR"/>
        </w:rPr>
        <w:t>و دارو</w:t>
      </w:r>
      <w:r w:rsidRPr="00302AA0">
        <w:rPr>
          <w:rFonts w:ascii="Tahoma" w:hAnsi="Tahoma" w:cs="Tahoma"/>
          <w:sz w:val="20"/>
          <w:szCs w:val="20"/>
          <w:rtl/>
          <w:lang w:bidi="fa-IR"/>
        </w:rPr>
        <w:t xml:space="preserve"> وزارت بهداشت و ریاست سازمان دامپزشکی کشور رسیده و از تاریخ 1/7/1388 </w:t>
      </w:r>
      <w:r>
        <w:rPr>
          <w:rFonts w:ascii="Tahoma" w:hAnsi="Tahoma" w:cs="Tahoma"/>
          <w:sz w:val="20"/>
          <w:szCs w:val="20"/>
          <w:rtl/>
          <w:lang w:bidi="fa-IR"/>
        </w:rPr>
        <w:t>لازم‌الاجرا</w:t>
      </w:r>
      <w:r w:rsidRPr="00302AA0">
        <w:rPr>
          <w:rFonts w:ascii="Tahoma" w:hAnsi="Tahoma" w:cs="Tahoma"/>
          <w:sz w:val="20"/>
          <w:szCs w:val="20"/>
          <w:rtl/>
          <w:lang w:bidi="fa-IR"/>
        </w:rPr>
        <w:t xml:space="preserve">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.متن کامل این دستورالعمل در پایگاه اطلاع رسانی سازمان غذا </w:t>
      </w:r>
      <w:r>
        <w:rPr>
          <w:rFonts w:ascii="Tahoma" w:hAnsi="Tahoma" w:cs="Tahoma"/>
          <w:sz w:val="20"/>
          <w:szCs w:val="20"/>
          <w:rtl/>
          <w:lang w:bidi="fa-IR"/>
        </w:rPr>
        <w:t>و دارو</w:t>
      </w:r>
      <w:r w:rsidRPr="00302AA0">
        <w:rPr>
          <w:rFonts w:ascii="Tahoma" w:hAnsi="Tahoma" w:cs="Tahoma"/>
          <w:sz w:val="20"/>
          <w:szCs w:val="20"/>
          <w:rtl/>
          <w:lang w:bidi="fa-IR"/>
        </w:rPr>
        <w:t xml:space="preserve"> وزارت بهداشت به آدرس </w:t>
      </w:r>
      <w:hyperlink r:id="rId5" w:history="1">
        <w:r w:rsidRPr="00302AA0">
          <w:rPr>
            <w:rStyle w:val="Hyperlink"/>
            <w:rFonts w:ascii="Tahoma" w:hAnsi="Tahoma" w:cs="Tahoma"/>
            <w:sz w:val="20"/>
            <w:szCs w:val="20"/>
            <w:lang w:bidi="fa-IR"/>
          </w:rPr>
          <w:t>www.fdo.ir</w:t>
        </w:r>
      </w:hyperlink>
      <w:r w:rsidRPr="00302AA0">
        <w:rPr>
          <w:rFonts w:ascii="Tahoma" w:hAnsi="Tahoma" w:cs="Tahoma"/>
          <w:sz w:val="20"/>
          <w:szCs w:val="20"/>
          <w:rtl/>
          <w:lang w:bidi="fa-IR"/>
        </w:rPr>
        <w:t xml:space="preserve"> و سایت دانشگاه علوم پزشکی مشهد معاونت غذا </w:t>
      </w:r>
      <w:r>
        <w:rPr>
          <w:rFonts w:ascii="Tahoma" w:hAnsi="Tahoma" w:cs="Tahoma"/>
          <w:sz w:val="20"/>
          <w:szCs w:val="20"/>
          <w:rtl/>
          <w:lang w:bidi="fa-IR"/>
        </w:rPr>
        <w:t>و دارو</w:t>
      </w:r>
      <w:r w:rsidRPr="00302AA0">
        <w:rPr>
          <w:rFonts w:ascii="Tahoma" w:hAnsi="Tahoma" w:cs="Tahoma"/>
          <w:sz w:val="20"/>
          <w:szCs w:val="20"/>
          <w:rtl/>
          <w:lang w:bidi="fa-IR"/>
        </w:rPr>
        <w:t xml:space="preserve"> به آدرس </w:t>
      </w:r>
      <w:r w:rsidRPr="00302AA0">
        <w:rPr>
          <w:rFonts w:ascii="Tahoma" w:hAnsi="Tahoma" w:cs="Tahoma"/>
          <w:sz w:val="20"/>
          <w:szCs w:val="20"/>
          <w:lang w:bidi="fa-IR"/>
        </w:rPr>
        <w:t xml:space="preserve"> </w:t>
      </w:r>
      <w:hyperlink r:id="rId6" w:history="1">
        <w:r w:rsidRPr="00302AA0">
          <w:rPr>
            <w:rStyle w:val="Hyperlink"/>
            <w:rFonts w:ascii="Tahoma" w:hAnsi="Tahoma" w:cs="Tahoma"/>
            <w:sz w:val="20"/>
            <w:szCs w:val="20"/>
            <w:lang w:bidi="fa-IR"/>
          </w:rPr>
          <w:t>www.mums.ac.ir</w:t>
        </w:r>
        <w:r w:rsidRPr="00364037">
          <w:rPr>
            <w:rStyle w:val="Hyperlink"/>
            <w:rFonts w:ascii="Tahoma" w:hAnsi="Tahoma" w:cs="Tahoma"/>
            <w:sz w:val="20"/>
            <w:szCs w:val="20"/>
            <w:rtl/>
            <w:lang w:bidi="fa-IR"/>
          </w:rPr>
          <w:t>قابل</w:t>
        </w:r>
      </w:hyperlink>
      <w:r w:rsidRPr="00302AA0">
        <w:rPr>
          <w:rFonts w:ascii="Tahoma" w:hAnsi="Tahoma" w:cs="Tahoma"/>
          <w:sz w:val="20"/>
          <w:szCs w:val="20"/>
          <w:rtl/>
          <w:lang w:bidi="fa-IR"/>
        </w:rPr>
        <w:t xml:space="preserve"> دسترسی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در این دستورالعمل انواع کارخانجات تولید و بسته بندی مواد خوراکی،آشامیدنی ،آرایشی و بهداشتی از نظر امکان و میزان حساسیت به آلودگی(با توجه به ماهیت فرایندها،</w:t>
      </w:r>
      <w:r>
        <w:rPr>
          <w:rFonts w:ascii="Tahoma" w:hAnsi="Tahoma" w:cs="Tahoma"/>
          <w:sz w:val="20"/>
          <w:szCs w:val="20"/>
          <w:rtl/>
          <w:lang w:bidi="fa-IR"/>
        </w:rPr>
        <w:t>و</w:t>
      </w:r>
      <w:r>
        <w:rPr>
          <w:rFonts w:ascii="Tahoma" w:hAnsi="Tahoma" w:cs="Tahoma" w:hint="cs"/>
          <w:sz w:val="20"/>
          <w:szCs w:val="20"/>
          <w:rtl/>
          <w:lang w:bidi="fa-IR"/>
        </w:rPr>
        <w:t>یژگی‌ها</w:t>
      </w:r>
      <w:r w:rsidRPr="00302AA0">
        <w:rPr>
          <w:rFonts w:ascii="Tahoma" w:hAnsi="Tahoma" w:cs="Tahoma"/>
          <w:sz w:val="20"/>
          <w:szCs w:val="20"/>
          <w:rtl/>
          <w:lang w:bidi="fa-IR"/>
        </w:rPr>
        <w:t xml:space="preserve"> و نحوه مصرف) با انواع آلاینده های میکروبی،شیمیایی و فیزیکی به سطوح مختلف دسته بندی </w:t>
      </w:r>
      <w:r>
        <w:rPr>
          <w:rFonts w:ascii="Tahoma" w:hAnsi="Tahoma" w:cs="Tahoma"/>
          <w:sz w:val="20"/>
          <w:szCs w:val="20"/>
          <w:rtl/>
          <w:lang w:bidi="fa-IR"/>
        </w:rPr>
        <w:t>شده‌اند</w:t>
      </w:r>
      <w:r w:rsidRPr="00302AA0">
        <w:rPr>
          <w:rFonts w:ascii="Tahoma" w:hAnsi="Tahoma" w:cs="Tahoma"/>
          <w:sz w:val="20"/>
          <w:szCs w:val="20"/>
          <w:rtl/>
          <w:lang w:bidi="fa-IR"/>
        </w:rPr>
        <w:t xml:space="preserve"> و طبق جداولی که در این ضوابط وجود دارد حریم بهداشتی(حداقل </w:t>
      </w:r>
      <w:r>
        <w:rPr>
          <w:rFonts w:ascii="Tahoma" w:hAnsi="Tahoma" w:cs="Tahoma" w:hint="cs"/>
          <w:sz w:val="20"/>
          <w:szCs w:val="20"/>
          <w:rtl/>
          <w:lang w:bidi="fa-IR"/>
        </w:rPr>
        <w:t xml:space="preserve">فواصل </w:t>
      </w:r>
      <w:r w:rsidRPr="00302AA0">
        <w:rPr>
          <w:rFonts w:ascii="Tahoma" w:hAnsi="Tahoma" w:cs="Tahoma"/>
          <w:sz w:val="20"/>
          <w:szCs w:val="20"/>
          <w:rtl/>
          <w:lang w:bidi="fa-IR"/>
        </w:rPr>
        <w:t>بر حسب متر) صنایع غذایی و بهداشتی با اماکن دامی و سایر واحدهای صنعتی و خدماتی مشخص شده است.</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در رابطه با شرایط فنی و بهداشتی ساختمان و ماشین آلات خطوط تولید و بسته بندی و تجهیزات </w:t>
      </w:r>
      <w:r>
        <w:rPr>
          <w:rFonts w:ascii="Tahoma" w:hAnsi="Tahoma" w:cs="Tahoma"/>
          <w:sz w:val="20"/>
          <w:szCs w:val="20"/>
          <w:rtl/>
          <w:lang w:bidi="fa-IR"/>
        </w:rPr>
        <w:t>آزما</w:t>
      </w:r>
      <w:r>
        <w:rPr>
          <w:rFonts w:ascii="Tahoma" w:hAnsi="Tahoma" w:cs="Tahoma" w:hint="cs"/>
          <w:sz w:val="20"/>
          <w:szCs w:val="20"/>
          <w:rtl/>
          <w:lang w:bidi="fa-IR"/>
        </w:rPr>
        <w:t>یشگاهی</w:t>
      </w:r>
      <w:r w:rsidRPr="00302AA0">
        <w:rPr>
          <w:rFonts w:ascii="Tahoma" w:hAnsi="Tahoma" w:cs="Tahoma"/>
          <w:sz w:val="20"/>
          <w:szCs w:val="20"/>
          <w:rtl/>
          <w:lang w:bidi="fa-IR"/>
        </w:rPr>
        <w:t xml:space="preserve"> نیز سازمان غذا و دارو </w:t>
      </w:r>
      <w:r>
        <w:rPr>
          <w:rFonts w:ascii="Tahoma" w:hAnsi="Tahoma" w:cs="Tahoma" w:hint="cs"/>
          <w:sz w:val="20"/>
          <w:szCs w:val="20"/>
          <w:rtl/>
          <w:lang w:bidi="fa-IR"/>
        </w:rPr>
        <w:t>مبادرت</w:t>
      </w:r>
      <w:r w:rsidRPr="00302AA0">
        <w:rPr>
          <w:rFonts w:ascii="Tahoma" w:hAnsi="Tahoma" w:cs="Tahoma"/>
          <w:sz w:val="20"/>
          <w:szCs w:val="20"/>
          <w:rtl/>
          <w:lang w:bidi="fa-IR"/>
        </w:rPr>
        <w:t xml:space="preserve"> به تدوین حداقل ضوابط فنی و بهداشتی جهت تاسیس و بهره برداری کارخانجات صنایع مختلف غذایی و بهداشتی نموده که این ضوابط شامل 2 بخش است.</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Pr>
          <w:rFonts w:ascii="Tahoma" w:hAnsi="Tahoma" w:cs="Tahoma" w:hint="cs"/>
          <w:sz w:val="20"/>
          <w:szCs w:val="20"/>
          <w:rtl/>
          <w:lang w:bidi="fa-IR"/>
        </w:rPr>
        <w:t>1-</w:t>
      </w:r>
      <w:r w:rsidRPr="00302AA0">
        <w:rPr>
          <w:rFonts w:ascii="Tahoma" w:hAnsi="Tahoma" w:cs="Tahoma"/>
          <w:sz w:val="20"/>
          <w:szCs w:val="20"/>
          <w:rtl/>
          <w:lang w:bidi="fa-IR"/>
        </w:rPr>
        <w:t xml:space="preserve"> </w:t>
      </w:r>
      <w:r w:rsidRPr="00302AA0">
        <w:rPr>
          <w:rFonts w:ascii="Tahoma" w:hAnsi="Tahoma" w:cs="Tahoma"/>
          <w:sz w:val="20"/>
          <w:szCs w:val="20"/>
          <w:lang w:bidi="fa-IR"/>
        </w:rPr>
        <w:t>GMP</w:t>
      </w:r>
      <w:r w:rsidRPr="00302AA0">
        <w:rPr>
          <w:rFonts w:ascii="Tahoma" w:hAnsi="Tahoma" w:cs="Tahoma"/>
          <w:sz w:val="20"/>
          <w:szCs w:val="20"/>
          <w:rtl/>
          <w:lang w:bidi="fa-IR"/>
        </w:rPr>
        <w:t xml:space="preserve"> عمومی کارخانجات شامل شرایط فنی و بهداشتی ساختمان کارخانه شامل سالن تولید و بسته بندی،انبارها،آزمایشگاه کنترل کیفی و </w:t>
      </w:r>
      <w:r>
        <w:rPr>
          <w:rFonts w:ascii="Tahoma" w:hAnsi="Tahoma" w:cs="Tahoma"/>
          <w:sz w:val="20"/>
          <w:szCs w:val="20"/>
          <w:rtl/>
          <w:lang w:bidi="fa-IR"/>
        </w:rPr>
        <w:t>سرو</w:t>
      </w:r>
      <w:r>
        <w:rPr>
          <w:rFonts w:ascii="Tahoma" w:hAnsi="Tahoma" w:cs="Tahoma" w:hint="cs"/>
          <w:sz w:val="20"/>
          <w:szCs w:val="20"/>
          <w:rtl/>
          <w:lang w:bidi="fa-IR"/>
        </w:rPr>
        <w:t>یس‌های</w:t>
      </w:r>
      <w:r w:rsidRPr="00302AA0">
        <w:rPr>
          <w:rFonts w:ascii="Tahoma" w:hAnsi="Tahoma" w:cs="Tahoma"/>
          <w:sz w:val="20"/>
          <w:szCs w:val="20"/>
          <w:rtl/>
          <w:lang w:bidi="fa-IR"/>
        </w:rPr>
        <w:t xml:space="preserve"> بهداشتی رفاهی کارگری است و </w:t>
      </w:r>
      <w:r>
        <w:rPr>
          <w:rFonts w:ascii="Tahoma" w:hAnsi="Tahoma" w:cs="Tahoma" w:hint="cs"/>
          <w:sz w:val="20"/>
          <w:szCs w:val="20"/>
          <w:rtl/>
          <w:lang w:bidi="fa-IR"/>
        </w:rPr>
        <w:t>2-</w:t>
      </w:r>
      <w:r w:rsidRPr="00302AA0">
        <w:rPr>
          <w:rFonts w:ascii="Tahoma" w:hAnsi="Tahoma" w:cs="Tahoma"/>
          <w:sz w:val="20"/>
          <w:szCs w:val="20"/>
          <w:rtl/>
          <w:lang w:bidi="fa-IR"/>
        </w:rPr>
        <w:t xml:space="preserve"> </w:t>
      </w:r>
      <w:r w:rsidRPr="00302AA0">
        <w:rPr>
          <w:rFonts w:ascii="Tahoma" w:hAnsi="Tahoma" w:cs="Tahoma"/>
          <w:sz w:val="20"/>
          <w:szCs w:val="20"/>
          <w:lang w:bidi="fa-IR"/>
        </w:rPr>
        <w:t>GMP</w:t>
      </w:r>
      <w:r w:rsidRPr="00302AA0">
        <w:rPr>
          <w:rFonts w:ascii="Tahoma" w:hAnsi="Tahoma" w:cs="Tahoma"/>
          <w:sz w:val="20"/>
          <w:szCs w:val="20"/>
          <w:rtl/>
          <w:lang w:bidi="fa-IR"/>
        </w:rPr>
        <w:t xml:space="preserve"> اختصاصی کارخانجات که شامل ماشین آلات خطوط و تولید و بسته بندی و تجهیزات مورد </w:t>
      </w:r>
      <w:r>
        <w:rPr>
          <w:rFonts w:ascii="Tahoma" w:hAnsi="Tahoma" w:cs="Tahoma"/>
          <w:sz w:val="20"/>
          <w:szCs w:val="20"/>
          <w:rtl/>
          <w:lang w:bidi="fa-IR"/>
        </w:rPr>
        <w:t>ن</w:t>
      </w:r>
      <w:r>
        <w:rPr>
          <w:rFonts w:ascii="Tahoma" w:hAnsi="Tahoma" w:cs="Tahoma" w:hint="cs"/>
          <w:sz w:val="20"/>
          <w:szCs w:val="20"/>
          <w:rtl/>
          <w:lang w:bidi="fa-IR"/>
        </w:rPr>
        <w:t>یاز</w:t>
      </w:r>
      <w:r>
        <w:rPr>
          <w:rFonts w:ascii="Tahoma" w:hAnsi="Tahoma" w:cs="Tahoma"/>
          <w:sz w:val="20"/>
          <w:szCs w:val="20"/>
          <w:rtl/>
          <w:lang w:bidi="fa-IR"/>
        </w:rPr>
        <w:t xml:space="preserve"> آزما</w:t>
      </w:r>
      <w:r>
        <w:rPr>
          <w:rFonts w:ascii="Tahoma" w:hAnsi="Tahoma" w:cs="Tahoma" w:hint="cs"/>
          <w:sz w:val="20"/>
          <w:szCs w:val="20"/>
          <w:rtl/>
          <w:lang w:bidi="fa-IR"/>
        </w:rPr>
        <w:t>یشگاهی</w:t>
      </w:r>
      <w:r w:rsidRPr="00302AA0">
        <w:rPr>
          <w:rFonts w:ascii="Tahoma" w:hAnsi="Tahoma" w:cs="Tahoma"/>
          <w:sz w:val="20"/>
          <w:szCs w:val="20"/>
          <w:rtl/>
          <w:lang w:bidi="fa-IR"/>
        </w:rPr>
        <w:t xml:space="preserve"> برای صنایع مختلف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این ضوابط در سایت دانشگاه علوم پزشکی معاونت غذا و دارو قابل دسترسی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که مطالعه </w:t>
      </w:r>
      <w:r>
        <w:rPr>
          <w:rFonts w:ascii="Tahoma" w:hAnsi="Tahoma" w:cs="Tahoma"/>
          <w:sz w:val="20"/>
          <w:szCs w:val="20"/>
          <w:rtl/>
          <w:lang w:bidi="fa-IR"/>
        </w:rPr>
        <w:t>آن‌ها</w:t>
      </w:r>
      <w:r w:rsidRPr="00302AA0">
        <w:rPr>
          <w:rFonts w:ascii="Tahoma" w:hAnsi="Tahoma" w:cs="Tahoma"/>
          <w:sz w:val="20"/>
          <w:szCs w:val="20"/>
          <w:rtl/>
          <w:lang w:bidi="fa-IR"/>
        </w:rPr>
        <w:t xml:space="preserve"> </w:t>
      </w:r>
      <w:r>
        <w:rPr>
          <w:rFonts w:ascii="Tahoma" w:hAnsi="Tahoma" w:cs="Tahoma"/>
          <w:sz w:val="20"/>
          <w:szCs w:val="20"/>
          <w:rtl/>
          <w:lang w:bidi="fa-IR"/>
        </w:rPr>
        <w:t>م</w:t>
      </w:r>
      <w:r>
        <w:rPr>
          <w:rFonts w:ascii="Tahoma" w:hAnsi="Tahoma" w:cs="Tahoma" w:hint="cs"/>
          <w:sz w:val="20"/>
          <w:szCs w:val="20"/>
          <w:rtl/>
          <w:lang w:bidi="fa-IR"/>
        </w:rPr>
        <w:t>ی‌تواند</w:t>
      </w:r>
      <w:r w:rsidRPr="00302AA0">
        <w:rPr>
          <w:rFonts w:ascii="Tahoma" w:hAnsi="Tahoma" w:cs="Tahoma"/>
          <w:sz w:val="20"/>
          <w:szCs w:val="20"/>
          <w:rtl/>
          <w:lang w:bidi="fa-IR"/>
        </w:rPr>
        <w:t xml:space="preserve"> بسیار قابل استفاده باشد.</w:t>
      </w:r>
    </w:p>
    <w:p w:rsidR="00E408A2" w:rsidRPr="00302AA0" w:rsidRDefault="00E408A2" w:rsidP="00E408A2">
      <w:pPr>
        <w:pStyle w:val="ListParagraph"/>
        <w:bidi/>
        <w:spacing w:line="360" w:lineRule="auto"/>
        <w:ind w:left="190" w:right="284" w:firstLine="190"/>
        <w:jc w:val="both"/>
        <w:rPr>
          <w:rFonts w:ascii="Tahoma" w:hAnsi="Tahoma" w:cs="Tahoma"/>
          <w:b/>
          <w:bCs/>
          <w:sz w:val="20"/>
          <w:szCs w:val="20"/>
          <w:rtl/>
          <w:lang w:bidi="fa-IR"/>
        </w:rPr>
      </w:pPr>
      <w:r w:rsidRPr="00302AA0">
        <w:rPr>
          <w:rFonts w:ascii="Tahoma" w:hAnsi="Tahoma" w:cs="Tahoma"/>
          <w:b/>
          <w:bCs/>
          <w:sz w:val="20"/>
          <w:szCs w:val="20"/>
          <w:rtl/>
          <w:lang w:bidi="fa-IR"/>
        </w:rPr>
        <w:t>مدارکی</w:t>
      </w:r>
      <w:r>
        <w:rPr>
          <w:rFonts w:ascii="Tahoma" w:hAnsi="Tahoma" w:cs="Tahoma"/>
          <w:b/>
          <w:bCs/>
          <w:sz w:val="20"/>
          <w:szCs w:val="20"/>
          <w:rtl/>
          <w:lang w:bidi="fa-IR"/>
        </w:rPr>
        <w:t xml:space="preserve"> که جهت صدور پروانه بهره برداری</w:t>
      </w:r>
      <w:r>
        <w:rPr>
          <w:rFonts w:ascii="Tahoma" w:hAnsi="Tahoma" w:cs="Tahoma" w:hint="cs"/>
          <w:b/>
          <w:bCs/>
          <w:sz w:val="20"/>
          <w:szCs w:val="20"/>
          <w:rtl/>
          <w:lang w:bidi="fa-IR"/>
        </w:rPr>
        <w:t xml:space="preserve"> </w:t>
      </w:r>
      <w:r w:rsidRPr="00302AA0">
        <w:rPr>
          <w:rFonts w:ascii="Tahoma" w:hAnsi="Tahoma" w:cs="Tahoma"/>
          <w:b/>
          <w:bCs/>
          <w:sz w:val="20"/>
          <w:szCs w:val="20"/>
          <w:rtl/>
          <w:lang w:bidi="fa-IR"/>
        </w:rPr>
        <w:t>مورد نیاز است عبارتند از:</w:t>
      </w:r>
      <w:r>
        <w:rPr>
          <w:rFonts w:ascii="Tahoma" w:hAnsi="Tahoma" w:cs="Tahoma" w:hint="cs"/>
          <w:b/>
          <w:bCs/>
          <w:sz w:val="20"/>
          <w:szCs w:val="20"/>
          <w:rtl/>
          <w:lang w:bidi="fa-IR"/>
        </w:rPr>
        <w:t>(پیوست ا)</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پس از ارائه مدارک لازم توسط واحد تولیدی بازدیدهایی توسط کارشناسان فنی مدیریت نظارت بر مواد غذایی و بهداشتی و همچنین کارشناسان آزمایشگاه کنترل مواد غذایی و بهداشتی انجام </w:t>
      </w:r>
      <w:r>
        <w:rPr>
          <w:rFonts w:ascii="Tahoma" w:hAnsi="Tahoma" w:cs="Tahoma"/>
          <w:sz w:val="20"/>
          <w:szCs w:val="20"/>
          <w:rtl/>
          <w:lang w:bidi="fa-IR"/>
        </w:rPr>
        <w:t>م</w:t>
      </w:r>
      <w:r>
        <w:rPr>
          <w:rFonts w:ascii="Tahoma" w:hAnsi="Tahoma" w:cs="Tahoma" w:hint="cs"/>
          <w:sz w:val="20"/>
          <w:szCs w:val="20"/>
          <w:rtl/>
          <w:lang w:bidi="fa-IR"/>
        </w:rPr>
        <w:t>ی‌گیرد</w:t>
      </w:r>
      <w:r w:rsidRPr="00302AA0">
        <w:rPr>
          <w:rFonts w:ascii="Tahoma" w:hAnsi="Tahoma" w:cs="Tahoma"/>
          <w:sz w:val="20"/>
          <w:szCs w:val="20"/>
          <w:rtl/>
          <w:lang w:bidi="fa-IR"/>
        </w:rPr>
        <w:t xml:space="preserve">. در صورت تایید نقشه،ماشین آلات خطوط تولید و بسته بندی و تجهیزات آزمایشگاهی و شرایط </w:t>
      </w:r>
      <w:r w:rsidRPr="00302AA0">
        <w:rPr>
          <w:rFonts w:ascii="Tahoma" w:hAnsi="Tahoma" w:cs="Tahoma"/>
          <w:sz w:val="20"/>
          <w:szCs w:val="20"/>
          <w:lang w:bidi="fa-IR"/>
        </w:rPr>
        <w:t>GMP</w:t>
      </w:r>
      <w:r w:rsidRPr="00302AA0">
        <w:rPr>
          <w:rFonts w:ascii="Tahoma" w:hAnsi="Tahoma" w:cs="Tahoma"/>
          <w:sz w:val="20"/>
          <w:szCs w:val="20"/>
          <w:rtl/>
          <w:lang w:bidi="fa-IR"/>
        </w:rPr>
        <w:t xml:space="preserve"> واحد مشروط به کامل بودن سایر مدارک،پرونده واحد در کمیته فنی  و قانونی که </w:t>
      </w:r>
      <w:r>
        <w:rPr>
          <w:rFonts w:ascii="Tahoma" w:hAnsi="Tahoma" w:cs="Tahoma"/>
          <w:sz w:val="20"/>
          <w:szCs w:val="20"/>
          <w:rtl/>
          <w:lang w:bidi="fa-IR"/>
        </w:rPr>
        <w:t>به طور</w:t>
      </w:r>
      <w:r w:rsidRPr="00302AA0">
        <w:rPr>
          <w:rFonts w:ascii="Tahoma" w:hAnsi="Tahoma" w:cs="Tahoma"/>
          <w:sz w:val="20"/>
          <w:szCs w:val="20"/>
          <w:rtl/>
          <w:lang w:bidi="fa-IR"/>
        </w:rPr>
        <w:t xml:space="preserve"> هفتگی در محل مدیریت نظارت بر مواد غذایی و بهداشتی تشکیل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 xml:space="preserve"> بررسی شده و در صورت تائید کمیته،پروانه بهره برداری جهت کارخانه صادر </w:t>
      </w:r>
      <w:r>
        <w:rPr>
          <w:rFonts w:ascii="Tahoma" w:hAnsi="Tahoma" w:cs="Tahoma"/>
          <w:sz w:val="20"/>
          <w:szCs w:val="20"/>
          <w:rtl/>
          <w:lang w:bidi="fa-IR"/>
        </w:rPr>
        <w:t>م</w:t>
      </w:r>
      <w:r>
        <w:rPr>
          <w:rFonts w:ascii="Tahoma" w:hAnsi="Tahoma" w:cs="Tahoma" w:hint="cs"/>
          <w:sz w:val="20"/>
          <w:szCs w:val="20"/>
          <w:rtl/>
          <w:lang w:bidi="fa-IR"/>
        </w:rPr>
        <w:t>ی‌شود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2- دومین پروانه ای که به کارخانه اختصاص </w:t>
      </w:r>
      <w:r>
        <w:rPr>
          <w:rFonts w:ascii="Tahoma" w:hAnsi="Tahoma" w:cs="Tahoma" w:hint="cs"/>
          <w:sz w:val="20"/>
          <w:szCs w:val="20"/>
          <w:rtl/>
          <w:lang w:bidi="fa-IR"/>
        </w:rPr>
        <w:t>می یابد</w:t>
      </w:r>
      <w:r w:rsidRPr="00302AA0">
        <w:rPr>
          <w:rFonts w:ascii="Tahoma" w:hAnsi="Tahoma" w:cs="Tahoma"/>
          <w:sz w:val="20"/>
          <w:szCs w:val="20"/>
          <w:rtl/>
          <w:lang w:bidi="fa-IR"/>
        </w:rPr>
        <w:t xml:space="preserve"> پروانه مسئول فنی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.بر اساس ماده 7 قانون </w:t>
      </w:r>
      <w:r>
        <w:rPr>
          <w:rFonts w:ascii="Tahoma" w:hAnsi="Tahoma" w:cs="Tahoma"/>
          <w:sz w:val="20"/>
          <w:szCs w:val="20"/>
          <w:rtl/>
          <w:lang w:bidi="fa-IR"/>
        </w:rPr>
        <w:t>مواد خوراک</w:t>
      </w:r>
      <w:r>
        <w:rPr>
          <w:rFonts w:ascii="Tahoma" w:hAnsi="Tahoma" w:cs="Tahoma" w:hint="cs"/>
          <w:sz w:val="20"/>
          <w:szCs w:val="20"/>
          <w:rtl/>
          <w:lang w:bidi="fa-IR"/>
        </w:rPr>
        <w:t>ی</w:t>
      </w:r>
      <w:r w:rsidRPr="00302AA0">
        <w:rPr>
          <w:rFonts w:ascii="Tahoma" w:hAnsi="Tahoma" w:cs="Tahoma"/>
          <w:sz w:val="20"/>
          <w:szCs w:val="20"/>
          <w:rtl/>
          <w:lang w:bidi="fa-IR"/>
        </w:rPr>
        <w:t xml:space="preserve">،آشامیدنی،آرایشی و بهداشتی هر واحد تولیدی بایستی برای هر شیفت کاری یک کارشناس واجد شرایط را به عنوان مسئول فنی به اداره نظارت معرفی نماید که وظیفه مسئول فنی نظارت و کنترل دقیق مواد اولیه،فرایند تولید و محصولات نهایی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.بر اساس چارت تصویری سازمان غذا </w:t>
      </w:r>
      <w:r>
        <w:rPr>
          <w:rFonts w:ascii="Tahoma" w:hAnsi="Tahoma" w:cs="Tahoma"/>
          <w:sz w:val="20"/>
          <w:szCs w:val="20"/>
          <w:rtl/>
          <w:lang w:bidi="fa-IR"/>
        </w:rPr>
        <w:t>و دارو</w:t>
      </w:r>
      <w:r w:rsidRPr="00302AA0">
        <w:rPr>
          <w:rFonts w:ascii="Tahoma" w:hAnsi="Tahoma" w:cs="Tahoma"/>
          <w:sz w:val="20"/>
          <w:szCs w:val="20"/>
          <w:rtl/>
          <w:lang w:bidi="fa-IR"/>
        </w:rPr>
        <w:t xml:space="preserve"> </w:t>
      </w:r>
      <w:r>
        <w:rPr>
          <w:rFonts w:ascii="Tahoma" w:hAnsi="Tahoma" w:cs="Tahoma"/>
          <w:sz w:val="20"/>
          <w:szCs w:val="20"/>
          <w:rtl/>
          <w:lang w:bidi="fa-IR"/>
        </w:rPr>
        <w:t>رشته‌</w:t>
      </w:r>
      <w:r>
        <w:rPr>
          <w:rFonts w:ascii="Tahoma" w:hAnsi="Tahoma" w:cs="Tahoma" w:hint="cs"/>
          <w:sz w:val="20"/>
          <w:szCs w:val="20"/>
          <w:rtl/>
          <w:lang w:bidi="fa-IR"/>
        </w:rPr>
        <w:t>ی</w:t>
      </w:r>
      <w:r w:rsidRPr="00302AA0">
        <w:rPr>
          <w:rFonts w:ascii="Tahoma" w:hAnsi="Tahoma" w:cs="Tahoma"/>
          <w:sz w:val="20"/>
          <w:szCs w:val="20"/>
          <w:rtl/>
          <w:lang w:bidi="fa-IR"/>
        </w:rPr>
        <w:t xml:space="preserve"> تحصیلی مورد نیاز جهت صنایع مختلف غذایی و بهداشتی مشخص و اولویت بندی شده است.رشته های تحصیلی مرتبط شامل مهندس کشاورزی گرایش صنایع غذایی،تغذیه،مهندسی شیمی گرایش صنایع غذایی،شیمی محض یا کاربردی و ... </w:t>
      </w:r>
      <w:r>
        <w:rPr>
          <w:rFonts w:ascii="Tahoma" w:hAnsi="Tahoma" w:cs="Tahoma"/>
          <w:sz w:val="20"/>
          <w:szCs w:val="20"/>
          <w:rtl/>
          <w:lang w:bidi="fa-IR"/>
        </w:rPr>
        <w:t>م</w:t>
      </w:r>
      <w:r>
        <w:rPr>
          <w:rFonts w:ascii="Tahoma" w:hAnsi="Tahoma" w:cs="Tahoma" w:hint="cs"/>
          <w:sz w:val="20"/>
          <w:szCs w:val="20"/>
          <w:rtl/>
          <w:lang w:bidi="fa-IR"/>
        </w:rPr>
        <w:t>ی‌باشد</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هر واحد تولیدی موظف است فردی را که </w:t>
      </w:r>
      <w:r>
        <w:rPr>
          <w:rFonts w:ascii="Tahoma" w:hAnsi="Tahoma" w:cs="Tahoma"/>
          <w:sz w:val="20"/>
          <w:szCs w:val="20"/>
          <w:rtl/>
          <w:lang w:bidi="fa-IR"/>
        </w:rPr>
        <w:t>رشته‌</w:t>
      </w:r>
      <w:r>
        <w:rPr>
          <w:rFonts w:ascii="Tahoma" w:hAnsi="Tahoma" w:cs="Tahoma" w:hint="cs"/>
          <w:sz w:val="20"/>
          <w:szCs w:val="20"/>
          <w:rtl/>
          <w:lang w:bidi="fa-IR"/>
        </w:rPr>
        <w:t>ی</w:t>
      </w:r>
      <w:r w:rsidRPr="00302AA0">
        <w:rPr>
          <w:rFonts w:ascii="Tahoma" w:hAnsi="Tahoma" w:cs="Tahoma"/>
          <w:sz w:val="20"/>
          <w:szCs w:val="20"/>
          <w:rtl/>
          <w:lang w:bidi="fa-IR"/>
        </w:rPr>
        <w:t xml:space="preserve"> تحصیلی او با چارت تصویری مطابقت داشته باشد به اداره نظارت معرفی نماید که پس از ارائه مدارک لازم و بررسی </w:t>
      </w:r>
      <w:r>
        <w:rPr>
          <w:rFonts w:ascii="Tahoma" w:hAnsi="Tahoma" w:cs="Tahoma"/>
          <w:sz w:val="20"/>
          <w:szCs w:val="20"/>
          <w:rtl/>
          <w:lang w:bidi="fa-IR"/>
        </w:rPr>
        <w:t>آن‌ها</w:t>
      </w:r>
      <w:r w:rsidRPr="00302AA0">
        <w:rPr>
          <w:rFonts w:ascii="Tahoma" w:hAnsi="Tahoma" w:cs="Tahoma"/>
          <w:sz w:val="20"/>
          <w:szCs w:val="20"/>
          <w:rtl/>
          <w:lang w:bidi="fa-IR"/>
        </w:rPr>
        <w:t xml:space="preserve"> و طرح در کمیته فنی و قانونی،در صورت تایید کمیته پروانه مسئول فنی جهت کارخانه صادر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b/>
          <w:bCs/>
          <w:sz w:val="20"/>
          <w:szCs w:val="20"/>
          <w:rtl/>
          <w:lang w:bidi="fa-IR"/>
        </w:rPr>
      </w:pPr>
      <w:r w:rsidRPr="00302AA0">
        <w:rPr>
          <w:rFonts w:ascii="Tahoma" w:hAnsi="Tahoma" w:cs="Tahoma"/>
          <w:b/>
          <w:bCs/>
          <w:sz w:val="20"/>
          <w:szCs w:val="20"/>
          <w:rtl/>
          <w:lang w:bidi="fa-IR"/>
        </w:rPr>
        <w:t xml:space="preserve">مدارک مورد </w:t>
      </w:r>
      <w:r>
        <w:rPr>
          <w:rFonts w:ascii="Tahoma" w:hAnsi="Tahoma" w:cs="Tahoma"/>
          <w:b/>
          <w:bCs/>
          <w:sz w:val="20"/>
          <w:szCs w:val="20"/>
          <w:rtl/>
          <w:lang w:bidi="fa-IR"/>
        </w:rPr>
        <w:t>ن</w:t>
      </w:r>
      <w:r>
        <w:rPr>
          <w:rFonts w:ascii="Tahoma" w:hAnsi="Tahoma" w:cs="Tahoma" w:hint="cs"/>
          <w:b/>
          <w:bCs/>
          <w:sz w:val="20"/>
          <w:szCs w:val="20"/>
          <w:rtl/>
          <w:lang w:bidi="fa-IR"/>
        </w:rPr>
        <w:t>یاز</w:t>
      </w:r>
      <w:r>
        <w:rPr>
          <w:rFonts w:ascii="Tahoma" w:hAnsi="Tahoma" w:cs="Tahoma"/>
          <w:b/>
          <w:bCs/>
          <w:sz w:val="20"/>
          <w:szCs w:val="20"/>
          <w:rtl/>
          <w:lang w:bidi="fa-IR"/>
        </w:rPr>
        <w:t xml:space="preserve"> عبارتند</w:t>
      </w:r>
      <w:r w:rsidRPr="00302AA0">
        <w:rPr>
          <w:rFonts w:ascii="Tahoma" w:hAnsi="Tahoma" w:cs="Tahoma"/>
          <w:b/>
          <w:bCs/>
          <w:sz w:val="20"/>
          <w:szCs w:val="20"/>
          <w:rtl/>
          <w:lang w:bidi="fa-IR"/>
        </w:rPr>
        <w:t xml:space="preserve"> از</w:t>
      </w:r>
      <w:r w:rsidRPr="00302AA0">
        <w:rPr>
          <w:rFonts w:ascii="Tahoma" w:hAnsi="Tahoma" w:cs="Tahoma"/>
          <w:b/>
          <w:bCs/>
          <w:sz w:val="20"/>
          <w:szCs w:val="20"/>
          <w:lang w:bidi="fa-IR"/>
        </w:rPr>
        <w:t>:</w:t>
      </w:r>
      <w:r w:rsidRPr="00302AA0">
        <w:rPr>
          <w:rFonts w:ascii="Tahoma" w:hAnsi="Tahoma" w:cs="Tahoma"/>
          <w:b/>
          <w:bCs/>
          <w:sz w:val="20"/>
          <w:szCs w:val="20"/>
          <w:rtl/>
          <w:lang w:bidi="fa-IR"/>
        </w:rPr>
        <w:t xml:space="preserve"> (پیوست 2)</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lastRenderedPageBreak/>
        <w:t>حدود وظایف و مقررات مربوط به مسئول فنی واحدهای تولیدی مواد خوراکی،آشامیدنی،آرایشی و بهداشتی مشتمل بر 12 بند توسط اداره کل نظارت تدوین و در</w:t>
      </w:r>
      <w:r>
        <w:rPr>
          <w:rFonts w:ascii="Tahoma" w:hAnsi="Tahoma" w:cs="Tahoma" w:hint="cs"/>
          <w:sz w:val="20"/>
          <w:szCs w:val="20"/>
          <w:rtl/>
          <w:lang w:bidi="fa-IR"/>
        </w:rPr>
        <w:t>سایت</w:t>
      </w:r>
      <w:r w:rsidRPr="00302AA0">
        <w:rPr>
          <w:rFonts w:ascii="Tahoma" w:hAnsi="Tahoma" w:cs="Tahoma"/>
          <w:sz w:val="20"/>
          <w:szCs w:val="20"/>
          <w:rtl/>
          <w:lang w:bidi="fa-IR"/>
        </w:rPr>
        <w:t xml:space="preserve"> دانشگاه علوم پزشکی معاونت غذا </w:t>
      </w:r>
      <w:r>
        <w:rPr>
          <w:rFonts w:ascii="Tahoma" w:hAnsi="Tahoma" w:cs="Tahoma"/>
          <w:sz w:val="20"/>
          <w:szCs w:val="20"/>
          <w:rtl/>
          <w:lang w:bidi="fa-IR"/>
        </w:rPr>
        <w:t>و دارو</w:t>
      </w:r>
      <w:r w:rsidRPr="00302AA0">
        <w:rPr>
          <w:rFonts w:ascii="Tahoma" w:hAnsi="Tahoma" w:cs="Tahoma"/>
          <w:sz w:val="20"/>
          <w:szCs w:val="20"/>
          <w:rtl/>
          <w:lang w:bidi="fa-IR"/>
        </w:rPr>
        <w:t xml:space="preserve"> قابل دسترسی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3- سومین پروانه که در واقع مجوز تولید و عرضه محصول به بازار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پروانه ساخت است.</w:t>
      </w:r>
    </w:p>
    <w:p w:rsidR="00E408A2" w:rsidRPr="00302AA0" w:rsidRDefault="00E408A2" w:rsidP="00E408A2">
      <w:pPr>
        <w:pStyle w:val="ListParagraph"/>
        <w:bidi/>
        <w:spacing w:line="360" w:lineRule="auto"/>
        <w:ind w:left="190" w:right="284" w:firstLine="190"/>
        <w:jc w:val="both"/>
        <w:rPr>
          <w:rFonts w:ascii="Tahoma" w:hAnsi="Tahoma" w:cs="Tahoma"/>
          <w:b/>
          <w:bCs/>
          <w:sz w:val="20"/>
          <w:szCs w:val="20"/>
          <w:rtl/>
          <w:lang w:bidi="fa-IR"/>
        </w:rPr>
      </w:pPr>
      <w:r w:rsidRPr="00302AA0">
        <w:rPr>
          <w:rFonts w:ascii="Tahoma" w:hAnsi="Tahoma" w:cs="Tahoma"/>
          <w:b/>
          <w:bCs/>
          <w:sz w:val="20"/>
          <w:szCs w:val="20"/>
          <w:rtl/>
          <w:lang w:bidi="fa-IR"/>
        </w:rPr>
        <w:t>مدارک لازم جهت صدور پروانه ساخت عبارتند از: ( پیوست 3)</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به منظور صدور پروانه ساخت مسئول فنی </w:t>
      </w:r>
      <w:r>
        <w:rPr>
          <w:rFonts w:ascii="Tahoma" w:hAnsi="Tahoma" w:cs="Tahoma"/>
          <w:sz w:val="20"/>
          <w:szCs w:val="20"/>
          <w:rtl/>
          <w:lang w:bidi="fa-IR"/>
        </w:rPr>
        <w:t>فرم‌ها</w:t>
      </w:r>
      <w:r>
        <w:rPr>
          <w:rFonts w:ascii="Tahoma" w:hAnsi="Tahoma" w:cs="Tahoma" w:hint="cs"/>
          <w:sz w:val="20"/>
          <w:szCs w:val="20"/>
          <w:rtl/>
          <w:lang w:bidi="fa-IR"/>
        </w:rPr>
        <w:t>ی</w:t>
      </w:r>
      <w:r w:rsidRPr="00302AA0">
        <w:rPr>
          <w:rFonts w:ascii="Tahoma" w:hAnsi="Tahoma" w:cs="Tahoma"/>
          <w:sz w:val="20"/>
          <w:szCs w:val="20"/>
          <w:rtl/>
          <w:lang w:bidi="fa-IR"/>
        </w:rPr>
        <w:t xml:space="preserve"> سه برگی ساخت را که در آن فرمولاسیون </w:t>
      </w:r>
      <w:r>
        <w:rPr>
          <w:rFonts w:ascii="Tahoma" w:hAnsi="Tahoma" w:cs="Tahoma"/>
          <w:sz w:val="20"/>
          <w:szCs w:val="20"/>
          <w:rtl/>
          <w:lang w:bidi="fa-IR"/>
        </w:rPr>
        <w:t>محصول</w:t>
      </w:r>
      <w:r w:rsidRPr="00302AA0">
        <w:rPr>
          <w:rFonts w:ascii="Tahoma" w:hAnsi="Tahoma" w:cs="Tahoma"/>
          <w:sz w:val="20"/>
          <w:szCs w:val="20"/>
          <w:rtl/>
          <w:lang w:bidi="fa-IR"/>
        </w:rPr>
        <w:t xml:space="preserve"> تولیدی(شامل نام  و درصد مواد اولیه تشکیل دهنده محصول نهایی) و همچنین </w:t>
      </w:r>
      <w:r>
        <w:rPr>
          <w:rFonts w:ascii="Tahoma" w:hAnsi="Tahoma" w:cs="Tahoma"/>
          <w:sz w:val="20"/>
          <w:szCs w:val="20"/>
          <w:rtl/>
          <w:lang w:bidi="fa-IR"/>
        </w:rPr>
        <w:t>و</w:t>
      </w:r>
      <w:r>
        <w:rPr>
          <w:rFonts w:ascii="Tahoma" w:hAnsi="Tahoma" w:cs="Tahoma" w:hint="cs"/>
          <w:sz w:val="20"/>
          <w:szCs w:val="20"/>
          <w:rtl/>
          <w:lang w:bidi="fa-IR"/>
        </w:rPr>
        <w:t>یژگی‌های</w:t>
      </w:r>
      <w:r w:rsidRPr="00302AA0">
        <w:rPr>
          <w:rFonts w:ascii="Tahoma" w:hAnsi="Tahoma" w:cs="Tahoma"/>
          <w:sz w:val="20"/>
          <w:szCs w:val="20"/>
          <w:rtl/>
          <w:lang w:bidi="fa-IR"/>
        </w:rPr>
        <w:t xml:space="preserve"> فیزیکی،شیمیایی و میکروبی</w:t>
      </w:r>
      <w:r>
        <w:rPr>
          <w:rFonts w:ascii="Tahoma" w:hAnsi="Tahoma" w:cs="Tahoma" w:hint="cs"/>
          <w:sz w:val="20"/>
          <w:szCs w:val="20"/>
          <w:rtl/>
          <w:lang w:bidi="fa-IR"/>
        </w:rPr>
        <w:t xml:space="preserve"> محصول</w:t>
      </w:r>
      <w:r w:rsidRPr="00302AA0">
        <w:rPr>
          <w:rFonts w:ascii="Tahoma" w:hAnsi="Tahoma" w:cs="Tahoma"/>
          <w:sz w:val="20"/>
          <w:szCs w:val="20"/>
          <w:rtl/>
          <w:lang w:bidi="fa-IR"/>
        </w:rPr>
        <w:t xml:space="preserve"> درج گردیده به اداره نظارت ارائه </w:t>
      </w:r>
      <w:r>
        <w:rPr>
          <w:rFonts w:ascii="Tahoma" w:hAnsi="Tahoma" w:cs="Tahoma"/>
          <w:sz w:val="20"/>
          <w:szCs w:val="20"/>
          <w:rtl/>
          <w:lang w:bidi="fa-IR"/>
        </w:rPr>
        <w:t>م</w:t>
      </w:r>
      <w:r>
        <w:rPr>
          <w:rFonts w:ascii="Tahoma" w:hAnsi="Tahoma" w:cs="Tahoma" w:hint="cs"/>
          <w:sz w:val="20"/>
          <w:szCs w:val="20"/>
          <w:rtl/>
          <w:lang w:bidi="fa-IR"/>
        </w:rPr>
        <w:t>ی‌نماید</w:t>
      </w:r>
      <w:r w:rsidRPr="00302AA0">
        <w:rPr>
          <w:rFonts w:ascii="Tahoma" w:hAnsi="Tahoma" w:cs="Tahoma"/>
          <w:sz w:val="20"/>
          <w:szCs w:val="20"/>
          <w:rtl/>
          <w:lang w:bidi="fa-IR"/>
        </w:rPr>
        <w:t xml:space="preserve">.کارشناسان اداره نظارت  بر اساس بروشورهای استاندارد ملی که توسط اداره </w:t>
      </w:r>
      <w:r>
        <w:rPr>
          <w:rFonts w:ascii="Tahoma" w:hAnsi="Tahoma" w:cs="Tahoma" w:hint="cs"/>
          <w:sz w:val="20"/>
          <w:szCs w:val="20"/>
          <w:rtl/>
          <w:lang w:bidi="fa-IR"/>
        </w:rPr>
        <w:t xml:space="preserve">کل </w:t>
      </w:r>
      <w:r w:rsidRPr="00302AA0">
        <w:rPr>
          <w:rFonts w:ascii="Tahoma" w:hAnsi="Tahoma" w:cs="Tahoma"/>
          <w:sz w:val="20"/>
          <w:szCs w:val="20"/>
          <w:rtl/>
          <w:lang w:bidi="fa-IR"/>
        </w:rPr>
        <w:t>استاندارد</w:t>
      </w:r>
      <w:r>
        <w:rPr>
          <w:rFonts w:ascii="Tahoma" w:hAnsi="Tahoma" w:cs="Tahoma" w:hint="cs"/>
          <w:sz w:val="20"/>
          <w:szCs w:val="20"/>
          <w:rtl/>
          <w:lang w:bidi="fa-IR"/>
        </w:rPr>
        <w:t>وتحقیقات صنعتی</w:t>
      </w:r>
      <w:r w:rsidRPr="00302AA0">
        <w:rPr>
          <w:rFonts w:ascii="Tahoma" w:hAnsi="Tahoma" w:cs="Tahoma"/>
          <w:sz w:val="20"/>
          <w:szCs w:val="20"/>
          <w:rtl/>
          <w:lang w:bidi="fa-IR"/>
        </w:rPr>
        <w:t xml:space="preserve"> برای محصولات مختلف غذایی و بهداشتی تدوین گردید و سایر </w:t>
      </w:r>
      <w:r>
        <w:rPr>
          <w:rFonts w:ascii="Tahoma" w:hAnsi="Tahoma" w:cs="Tahoma"/>
          <w:sz w:val="20"/>
          <w:szCs w:val="20"/>
          <w:rtl/>
          <w:lang w:bidi="fa-IR"/>
        </w:rPr>
        <w:t>دستورالعمل‌ها</w:t>
      </w:r>
      <w:r>
        <w:rPr>
          <w:rFonts w:ascii="Tahoma" w:hAnsi="Tahoma" w:cs="Tahoma" w:hint="cs"/>
          <w:sz w:val="20"/>
          <w:szCs w:val="20"/>
          <w:rtl/>
          <w:lang w:bidi="fa-IR"/>
        </w:rPr>
        <w:t>ی</w:t>
      </w:r>
      <w:r w:rsidRPr="00302AA0">
        <w:rPr>
          <w:rFonts w:ascii="Tahoma" w:hAnsi="Tahoma" w:cs="Tahoma"/>
          <w:sz w:val="20"/>
          <w:szCs w:val="20"/>
          <w:rtl/>
          <w:lang w:bidi="fa-IR"/>
        </w:rPr>
        <w:t xml:space="preserve"> مرتبط وزارت بهداشت،فرمولاسیون</w:t>
      </w:r>
      <w:r>
        <w:rPr>
          <w:rFonts w:ascii="Tahoma" w:hAnsi="Tahoma" w:cs="Tahoma" w:hint="cs"/>
          <w:sz w:val="20"/>
          <w:szCs w:val="20"/>
          <w:rtl/>
          <w:lang w:bidi="fa-IR"/>
        </w:rPr>
        <w:t xml:space="preserve"> و</w:t>
      </w:r>
      <w:r>
        <w:rPr>
          <w:rFonts w:ascii="Tahoma" w:hAnsi="Tahoma" w:cs="Tahoma"/>
          <w:sz w:val="20"/>
          <w:szCs w:val="20"/>
          <w:rtl/>
          <w:lang w:bidi="fa-IR"/>
        </w:rPr>
        <w:t>و</w:t>
      </w:r>
      <w:r>
        <w:rPr>
          <w:rFonts w:ascii="Tahoma" w:hAnsi="Tahoma" w:cs="Tahoma" w:hint="cs"/>
          <w:sz w:val="20"/>
          <w:szCs w:val="20"/>
          <w:rtl/>
          <w:lang w:bidi="fa-IR"/>
        </w:rPr>
        <w:t>یژگی‌های</w:t>
      </w:r>
      <w:r w:rsidRPr="00302AA0">
        <w:rPr>
          <w:rFonts w:ascii="Tahoma" w:hAnsi="Tahoma" w:cs="Tahoma"/>
          <w:sz w:val="20"/>
          <w:szCs w:val="20"/>
          <w:rtl/>
          <w:lang w:bidi="fa-IR"/>
        </w:rPr>
        <w:t xml:space="preserve"> محصول را بررسی </w:t>
      </w:r>
      <w:r>
        <w:rPr>
          <w:rFonts w:ascii="Tahoma" w:hAnsi="Tahoma" w:cs="Tahoma"/>
          <w:sz w:val="20"/>
          <w:szCs w:val="20"/>
          <w:rtl/>
          <w:lang w:bidi="fa-IR"/>
        </w:rPr>
        <w:t>م</w:t>
      </w:r>
      <w:r>
        <w:rPr>
          <w:rFonts w:ascii="Tahoma" w:hAnsi="Tahoma" w:cs="Tahoma" w:hint="cs"/>
          <w:sz w:val="20"/>
          <w:szCs w:val="20"/>
          <w:rtl/>
          <w:lang w:bidi="fa-IR"/>
        </w:rPr>
        <w:t>ی‌نمایند</w:t>
      </w:r>
      <w:r w:rsidRPr="00302AA0">
        <w:rPr>
          <w:rFonts w:ascii="Tahoma" w:hAnsi="Tahoma" w:cs="Tahoma"/>
          <w:sz w:val="20"/>
          <w:szCs w:val="20"/>
          <w:rtl/>
          <w:lang w:bidi="fa-IR"/>
        </w:rPr>
        <w:t xml:space="preserve"> و در صورت وجود هر گونه مغایرتی هماهنگی لازم را با مسئول فنی جهت اصلاح </w:t>
      </w:r>
      <w:r>
        <w:rPr>
          <w:rFonts w:ascii="Tahoma" w:hAnsi="Tahoma" w:cs="Tahoma"/>
          <w:sz w:val="20"/>
          <w:szCs w:val="20"/>
          <w:rtl/>
          <w:lang w:bidi="fa-IR"/>
        </w:rPr>
        <w:t>فرم‌ها</w:t>
      </w:r>
      <w:r w:rsidRPr="00302AA0">
        <w:rPr>
          <w:rFonts w:ascii="Tahoma" w:hAnsi="Tahoma" w:cs="Tahoma"/>
          <w:sz w:val="20"/>
          <w:szCs w:val="20"/>
          <w:rtl/>
          <w:lang w:bidi="fa-IR"/>
        </w:rPr>
        <w:t xml:space="preserve"> انجام </w:t>
      </w:r>
      <w:r>
        <w:rPr>
          <w:rFonts w:ascii="Tahoma" w:hAnsi="Tahoma" w:cs="Tahoma"/>
          <w:sz w:val="20"/>
          <w:szCs w:val="20"/>
          <w:rtl/>
          <w:lang w:bidi="fa-IR"/>
        </w:rPr>
        <w:t>م</w:t>
      </w:r>
      <w:r>
        <w:rPr>
          <w:rFonts w:ascii="Tahoma" w:hAnsi="Tahoma" w:cs="Tahoma" w:hint="cs"/>
          <w:sz w:val="20"/>
          <w:szCs w:val="20"/>
          <w:rtl/>
          <w:lang w:bidi="fa-IR"/>
        </w:rPr>
        <w:t>ی‌دهند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Pr>
          <w:rFonts w:ascii="Tahoma" w:hAnsi="Tahoma" w:cs="Tahoma" w:hint="cs"/>
          <w:sz w:val="20"/>
          <w:szCs w:val="20"/>
          <w:rtl/>
          <w:lang w:bidi="fa-IR"/>
        </w:rPr>
        <w:t>-</w:t>
      </w:r>
      <w:r w:rsidRPr="00302AA0">
        <w:rPr>
          <w:rFonts w:ascii="Tahoma" w:hAnsi="Tahoma" w:cs="Tahoma"/>
          <w:sz w:val="20"/>
          <w:szCs w:val="20"/>
          <w:rtl/>
          <w:lang w:bidi="fa-IR"/>
        </w:rPr>
        <w:t>یکی دیگر از مدارک مورد نیاز در این مرحله تعهد نامه نکات برچسب گذاری و لیبل محصول مربوط</w:t>
      </w:r>
      <w:r>
        <w:rPr>
          <w:rFonts w:ascii="Tahoma" w:hAnsi="Tahoma" w:cs="Tahoma" w:hint="cs"/>
          <w:sz w:val="20"/>
          <w:szCs w:val="20"/>
          <w:rtl/>
          <w:lang w:bidi="fa-IR"/>
        </w:rPr>
        <w:t>ه</w:t>
      </w:r>
      <w:r w:rsidRPr="00302AA0">
        <w:rPr>
          <w:rFonts w:ascii="Tahoma" w:hAnsi="Tahoma" w:cs="Tahoma"/>
          <w:sz w:val="20"/>
          <w:szCs w:val="20"/>
          <w:rtl/>
          <w:lang w:bidi="fa-IR"/>
        </w:rPr>
        <w:t xml:space="preserve">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.بر اساس ماده 11 قانون مواد خوراکی،آشامیدنی،آرایشی و بهداشتی واحد تولیدی موظف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نسبت به درج یک سری مشخصات بر روی بر چسب محصول اقدام نماید که </w:t>
      </w:r>
      <w:r>
        <w:rPr>
          <w:rFonts w:ascii="Tahoma" w:hAnsi="Tahoma" w:cs="Tahoma"/>
          <w:sz w:val="20"/>
          <w:szCs w:val="20"/>
          <w:rtl/>
          <w:lang w:bidi="fa-IR"/>
        </w:rPr>
        <w:t>اخ</w:t>
      </w:r>
      <w:r>
        <w:rPr>
          <w:rFonts w:ascii="Tahoma" w:hAnsi="Tahoma" w:cs="Tahoma" w:hint="cs"/>
          <w:sz w:val="20"/>
          <w:szCs w:val="20"/>
          <w:rtl/>
          <w:lang w:bidi="fa-IR"/>
        </w:rPr>
        <w:t>یراً</w:t>
      </w:r>
      <w:r w:rsidRPr="00302AA0">
        <w:rPr>
          <w:rFonts w:ascii="Tahoma" w:hAnsi="Tahoma" w:cs="Tahoma"/>
          <w:sz w:val="20"/>
          <w:szCs w:val="20"/>
          <w:rtl/>
          <w:lang w:bidi="fa-IR"/>
        </w:rPr>
        <w:t xml:space="preserve"> در مهرماه سال 1390 در این خصوص ضوابطی تحت عنوان حداقل ضوابط برچسب گذاری مواد غذایی تدوین گردیده و کلیه واحدهای تولیدی از ابتدای سال 91  موظف به اجرای ضوابط مربوطه </w:t>
      </w:r>
      <w:r>
        <w:rPr>
          <w:rFonts w:ascii="Tahoma" w:hAnsi="Tahoma" w:cs="Tahoma"/>
          <w:sz w:val="20"/>
          <w:szCs w:val="20"/>
          <w:rtl/>
          <w:lang w:bidi="fa-IR"/>
        </w:rPr>
        <w:t>م</w:t>
      </w:r>
      <w:r>
        <w:rPr>
          <w:rFonts w:ascii="Tahoma" w:hAnsi="Tahoma" w:cs="Tahoma" w:hint="cs"/>
          <w:sz w:val="20"/>
          <w:szCs w:val="20"/>
          <w:rtl/>
          <w:lang w:bidi="fa-IR"/>
        </w:rPr>
        <w:t>ی‌باشند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Pr>
          <w:rFonts w:ascii="Tahoma" w:hAnsi="Tahoma" w:cs="Tahoma" w:hint="cs"/>
          <w:sz w:val="20"/>
          <w:szCs w:val="20"/>
          <w:rtl/>
          <w:lang w:bidi="fa-IR"/>
        </w:rPr>
        <w:t>-</w:t>
      </w:r>
      <w:r w:rsidRPr="00302AA0">
        <w:rPr>
          <w:rFonts w:ascii="Tahoma" w:hAnsi="Tahoma" w:cs="Tahoma"/>
          <w:sz w:val="20"/>
          <w:szCs w:val="20"/>
          <w:rtl/>
          <w:lang w:bidi="fa-IR"/>
        </w:rPr>
        <w:t>یکی دیگر از مدارک لازم آگهی رسمی ثبت علامت تجار</w:t>
      </w:r>
      <w:r>
        <w:rPr>
          <w:rFonts w:ascii="Tahoma" w:hAnsi="Tahoma" w:cs="Tahoma" w:hint="cs"/>
          <w:sz w:val="20"/>
          <w:szCs w:val="20"/>
          <w:rtl/>
          <w:lang w:bidi="fa-IR"/>
        </w:rPr>
        <w:t>تی</w:t>
      </w:r>
      <w:r w:rsidRPr="00302AA0">
        <w:rPr>
          <w:rFonts w:ascii="Tahoma" w:hAnsi="Tahoma" w:cs="Tahoma"/>
          <w:sz w:val="20"/>
          <w:szCs w:val="20"/>
          <w:rtl/>
          <w:lang w:bidi="fa-IR"/>
        </w:rPr>
        <w:t xml:space="preserve">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w:t>
      </w:r>
      <w:r>
        <w:rPr>
          <w:rFonts w:ascii="Tahoma" w:hAnsi="Tahoma" w:cs="Tahoma"/>
          <w:sz w:val="20"/>
          <w:szCs w:val="20"/>
          <w:rtl/>
          <w:lang w:bidi="fa-IR"/>
        </w:rPr>
        <w:t>هر واحد</w:t>
      </w:r>
      <w:r w:rsidRPr="00302AA0">
        <w:rPr>
          <w:rFonts w:ascii="Tahoma" w:hAnsi="Tahoma" w:cs="Tahoma"/>
          <w:sz w:val="20"/>
          <w:szCs w:val="20"/>
          <w:rtl/>
          <w:lang w:bidi="fa-IR"/>
        </w:rPr>
        <w:t xml:space="preserve"> تولیدی موظف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یک نام تجار</w:t>
      </w:r>
      <w:r>
        <w:rPr>
          <w:rFonts w:ascii="Tahoma" w:hAnsi="Tahoma" w:cs="Tahoma" w:hint="cs"/>
          <w:sz w:val="20"/>
          <w:szCs w:val="20"/>
          <w:rtl/>
          <w:lang w:bidi="fa-IR"/>
        </w:rPr>
        <w:t>تی</w:t>
      </w:r>
      <w:r w:rsidRPr="00302AA0">
        <w:rPr>
          <w:rFonts w:ascii="Tahoma" w:hAnsi="Tahoma" w:cs="Tahoma"/>
          <w:sz w:val="20"/>
          <w:szCs w:val="20"/>
          <w:rtl/>
          <w:lang w:bidi="fa-IR"/>
        </w:rPr>
        <w:t xml:space="preserve"> را جهت عرضه محصولات تولیدی به بازار در اداره مالکیت صنعتی در طبقه مربوطه به ثبت داده و مجوز لازم را اخذ نماید و در زمان صدور پروانه ساخت بایستی آگهی رسمی ثبت این نام را به اداره نظارت ارائه نماید.مدت اعتبار تصدیق ثبت </w:t>
      </w:r>
      <w:r>
        <w:rPr>
          <w:rFonts w:ascii="Tahoma" w:hAnsi="Tahoma" w:cs="Tahoma"/>
          <w:sz w:val="20"/>
          <w:szCs w:val="20"/>
          <w:rtl/>
          <w:lang w:bidi="fa-IR"/>
        </w:rPr>
        <w:t>نام‌ها</w:t>
      </w:r>
      <w:r>
        <w:rPr>
          <w:rFonts w:ascii="Tahoma" w:hAnsi="Tahoma" w:cs="Tahoma" w:hint="cs"/>
          <w:sz w:val="20"/>
          <w:szCs w:val="20"/>
          <w:rtl/>
          <w:lang w:bidi="fa-IR"/>
        </w:rPr>
        <w:t>ی</w:t>
      </w:r>
      <w:r w:rsidRPr="00302AA0">
        <w:rPr>
          <w:rFonts w:ascii="Tahoma" w:hAnsi="Tahoma" w:cs="Tahoma"/>
          <w:sz w:val="20"/>
          <w:szCs w:val="20"/>
          <w:rtl/>
          <w:lang w:bidi="fa-IR"/>
        </w:rPr>
        <w:t xml:space="preserve"> تجار</w:t>
      </w:r>
      <w:r>
        <w:rPr>
          <w:rFonts w:ascii="Tahoma" w:hAnsi="Tahoma" w:cs="Tahoma" w:hint="cs"/>
          <w:sz w:val="20"/>
          <w:szCs w:val="20"/>
          <w:rtl/>
          <w:lang w:bidi="fa-IR"/>
        </w:rPr>
        <w:t>تی</w:t>
      </w:r>
      <w:r w:rsidRPr="00302AA0">
        <w:rPr>
          <w:rFonts w:ascii="Tahoma" w:hAnsi="Tahoma" w:cs="Tahoma"/>
          <w:sz w:val="20"/>
          <w:szCs w:val="20"/>
          <w:rtl/>
          <w:lang w:bidi="fa-IR"/>
        </w:rPr>
        <w:t xml:space="preserve"> 10 سال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و واحد بایستی پس از 10 سال نسبت به تمدید اعتبار  مجوز فوق اقدام نماید.مدت اعتبار پروانه بهره برداری نامحدود است .یعنی تاریخ انقضاء ندارد مگر اینکه واحد تولیدی طرح توسعه داشته باشد که در این صورت پس از ارائه مدارک لازم پروانه بهره برداری اصلاح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زمان اعتبار پروانه مسئول فنی 5 سال است که در طول این 5 سال مسئولین فنی بایستی یک سری دوره های  </w:t>
      </w:r>
      <w:r>
        <w:rPr>
          <w:rFonts w:ascii="Tahoma" w:hAnsi="Tahoma" w:cs="Tahoma"/>
          <w:sz w:val="20"/>
          <w:szCs w:val="20"/>
          <w:rtl/>
          <w:lang w:bidi="fa-IR"/>
        </w:rPr>
        <w:t>آموزشی</w:t>
      </w:r>
      <w:r w:rsidRPr="00302AA0">
        <w:rPr>
          <w:rFonts w:ascii="Tahoma" w:hAnsi="Tahoma" w:cs="Tahoma"/>
          <w:sz w:val="20"/>
          <w:szCs w:val="20"/>
          <w:rtl/>
          <w:lang w:bidi="fa-IR"/>
        </w:rPr>
        <w:t xml:space="preserve"> مربوط</w:t>
      </w:r>
      <w:r>
        <w:rPr>
          <w:rFonts w:ascii="Tahoma" w:hAnsi="Tahoma" w:cs="Tahoma" w:hint="cs"/>
          <w:sz w:val="20"/>
          <w:szCs w:val="20"/>
          <w:rtl/>
          <w:lang w:bidi="fa-IR"/>
        </w:rPr>
        <w:t>ه</w:t>
      </w:r>
      <w:r w:rsidRPr="00302AA0">
        <w:rPr>
          <w:rFonts w:ascii="Tahoma" w:hAnsi="Tahoma" w:cs="Tahoma"/>
          <w:sz w:val="20"/>
          <w:szCs w:val="20"/>
          <w:rtl/>
          <w:lang w:bidi="fa-IR"/>
        </w:rPr>
        <w:t xml:space="preserve"> را که توسط بخش خصوصی و با تائید اداره نظارت بر مواد غذایی و بهداشتی برگزار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 xml:space="preserve"> با موفقیت پشت سر بگذراند و حداقل 125 امتیاز را جهت تمدید اعتبار پروانه مسئول فنی کسب نماید.مدت اعتبار پروانه ساخت جهت محصولات جدید برای بار اول </w:t>
      </w:r>
      <w:r>
        <w:rPr>
          <w:rFonts w:ascii="Tahoma" w:hAnsi="Tahoma" w:cs="Tahoma" w:hint="cs"/>
          <w:sz w:val="20"/>
          <w:szCs w:val="20"/>
          <w:rtl/>
          <w:lang w:bidi="fa-IR"/>
        </w:rPr>
        <w:t>یک</w:t>
      </w:r>
      <w:r>
        <w:rPr>
          <w:rFonts w:ascii="Tahoma" w:hAnsi="Tahoma" w:cs="Tahoma"/>
          <w:sz w:val="20"/>
          <w:szCs w:val="20"/>
          <w:rtl/>
          <w:lang w:bidi="fa-IR"/>
        </w:rPr>
        <w:t xml:space="preserve"> سال</w:t>
      </w:r>
      <w:r w:rsidRPr="00302AA0">
        <w:rPr>
          <w:rFonts w:ascii="Tahoma" w:hAnsi="Tahoma" w:cs="Tahoma"/>
          <w:sz w:val="20"/>
          <w:szCs w:val="20"/>
          <w:rtl/>
          <w:lang w:bidi="fa-IR"/>
        </w:rPr>
        <w:t xml:space="preserve"> بوده و چنانچه در طول این </w:t>
      </w:r>
      <w:r>
        <w:rPr>
          <w:rFonts w:ascii="Tahoma" w:hAnsi="Tahoma" w:cs="Tahoma" w:hint="cs"/>
          <w:sz w:val="20"/>
          <w:szCs w:val="20"/>
          <w:rtl/>
          <w:lang w:bidi="fa-IR"/>
        </w:rPr>
        <w:t>یک</w:t>
      </w:r>
      <w:r>
        <w:rPr>
          <w:rFonts w:ascii="Tahoma" w:hAnsi="Tahoma" w:cs="Tahoma"/>
          <w:sz w:val="20"/>
          <w:szCs w:val="20"/>
          <w:rtl/>
          <w:lang w:bidi="fa-IR"/>
        </w:rPr>
        <w:t xml:space="preserve"> سال</w:t>
      </w:r>
      <w:r w:rsidRPr="00302AA0">
        <w:rPr>
          <w:rFonts w:ascii="Tahoma" w:hAnsi="Tahoma" w:cs="Tahoma"/>
          <w:sz w:val="20"/>
          <w:szCs w:val="20"/>
          <w:rtl/>
          <w:lang w:bidi="fa-IR"/>
        </w:rPr>
        <w:t xml:space="preserve"> محصولات واحد تولیدی قابل مصرف و مطابق با استاندارد های مربوطه </w:t>
      </w:r>
      <w:r>
        <w:rPr>
          <w:rFonts w:ascii="Tahoma" w:hAnsi="Tahoma" w:cs="Tahoma" w:hint="cs"/>
          <w:sz w:val="20"/>
          <w:szCs w:val="20"/>
          <w:rtl/>
          <w:lang w:bidi="fa-IR"/>
        </w:rPr>
        <w:t>‌باشد</w:t>
      </w:r>
      <w:r w:rsidRPr="00302AA0">
        <w:rPr>
          <w:rFonts w:ascii="Tahoma" w:hAnsi="Tahoma" w:cs="Tahoma"/>
          <w:sz w:val="20"/>
          <w:szCs w:val="20"/>
          <w:rtl/>
          <w:lang w:bidi="fa-IR"/>
        </w:rPr>
        <w:t xml:space="preserve">  در پایان یک سال پس از ارائه مدارک لازم برای مدت 5 سال تمدید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شناسه نظارت: </w:t>
      </w:r>
      <w:r>
        <w:rPr>
          <w:rFonts w:ascii="Tahoma" w:hAnsi="Tahoma" w:cs="Tahoma"/>
          <w:sz w:val="20"/>
          <w:szCs w:val="20"/>
          <w:rtl/>
          <w:lang w:bidi="fa-IR"/>
        </w:rPr>
        <w:t>همان طور</w:t>
      </w:r>
      <w:r w:rsidRPr="00302AA0">
        <w:rPr>
          <w:rFonts w:ascii="Tahoma" w:hAnsi="Tahoma" w:cs="Tahoma"/>
          <w:sz w:val="20"/>
          <w:szCs w:val="20"/>
          <w:rtl/>
          <w:lang w:bidi="fa-IR"/>
        </w:rPr>
        <w:t xml:space="preserve"> که اشاره شد شناسه نظارت مجوزی است که به </w:t>
      </w:r>
      <w:r>
        <w:rPr>
          <w:rFonts w:ascii="Tahoma" w:hAnsi="Tahoma" w:cs="Tahoma"/>
          <w:sz w:val="20"/>
          <w:szCs w:val="20"/>
          <w:rtl/>
          <w:lang w:bidi="fa-IR"/>
        </w:rPr>
        <w:t>کارگاه ها</w:t>
      </w:r>
      <w:r>
        <w:rPr>
          <w:rFonts w:ascii="Tahoma" w:hAnsi="Tahoma" w:cs="Tahoma" w:hint="cs"/>
          <w:sz w:val="20"/>
          <w:szCs w:val="20"/>
          <w:rtl/>
          <w:lang w:bidi="fa-IR"/>
        </w:rPr>
        <w:t>ی</w:t>
      </w:r>
      <w:r w:rsidRPr="00302AA0">
        <w:rPr>
          <w:rFonts w:ascii="Tahoma" w:hAnsi="Tahoma" w:cs="Tahoma"/>
          <w:sz w:val="20"/>
          <w:szCs w:val="20"/>
          <w:rtl/>
          <w:lang w:bidi="fa-IR"/>
        </w:rPr>
        <w:t xml:space="preserve"> تولیدی و بسته بندی محصولات که</w:t>
      </w:r>
      <w:r>
        <w:rPr>
          <w:rFonts w:ascii="Tahoma" w:hAnsi="Tahoma" w:cs="Tahoma" w:hint="cs"/>
          <w:sz w:val="20"/>
          <w:szCs w:val="20"/>
          <w:rtl/>
          <w:lang w:bidi="fa-IR"/>
        </w:rPr>
        <w:t xml:space="preserve"> فراورده</w:t>
      </w:r>
      <w:r w:rsidRPr="00302AA0">
        <w:rPr>
          <w:rFonts w:ascii="Tahoma" w:hAnsi="Tahoma" w:cs="Tahoma"/>
          <w:sz w:val="20"/>
          <w:szCs w:val="20"/>
          <w:rtl/>
          <w:lang w:bidi="fa-IR"/>
        </w:rPr>
        <w:t xml:space="preserve"> خود را با نام تجاری در سطح وسیع توزیع </w:t>
      </w:r>
      <w:r>
        <w:rPr>
          <w:rFonts w:ascii="Tahoma" w:hAnsi="Tahoma" w:cs="Tahoma"/>
          <w:sz w:val="20"/>
          <w:szCs w:val="20"/>
          <w:rtl/>
          <w:lang w:bidi="fa-IR"/>
        </w:rPr>
        <w:t>م</w:t>
      </w:r>
      <w:r>
        <w:rPr>
          <w:rFonts w:ascii="Tahoma" w:hAnsi="Tahoma" w:cs="Tahoma" w:hint="cs"/>
          <w:sz w:val="20"/>
          <w:szCs w:val="20"/>
          <w:rtl/>
          <w:lang w:bidi="fa-IR"/>
        </w:rPr>
        <w:t>ی‌نمایند</w:t>
      </w:r>
      <w:r w:rsidRPr="00302AA0">
        <w:rPr>
          <w:rFonts w:ascii="Tahoma" w:hAnsi="Tahoma" w:cs="Tahoma"/>
          <w:sz w:val="20"/>
          <w:szCs w:val="20"/>
          <w:rtl/>
          <w:lang w:bidi="fa-IR"/>
        </w:rPr>
        <w:t xml:space="preserve"> تعلق </w:t>
      </w:r>
      <w:r>
        <w:rPr>
          <w:rFonts w:ascii="Tahoma" w:hAnsi="Tahoma" w:cs="Tahoma"/>
          <w:sz w:val="20"/>
          <w:szCs w:val="20"/>
          <w:rtl/>
          <w:lang w:bidi="fa-IR"/>
        </w:rPr>
        <w:t>م</w:t>
      </w:r>
      <w:r>
        <w:rPr>
          <w:rFonts w:ascii="Tahoma" w:hAnsi="Tahoma" w:cs="Tahoma" w:hint="cs"/>
          <w:sz w:val="20"/>
          <w:szCs w:val="20"/>
          <w:rtl/>
          <w:lang w:bidi="fa-IR"/>
        </w:rPr>
        <w:t>ی‌گیرد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فهرست محصولاتی که مشمول اخذ شناسه نظارت </w:t>
      </w:r>
      <w:r>
        <w:rPr>
          <w:rFonts w:ascii="Tahoma" w:hAnsi="Tahoma" w:cs="Tahoma"/>
          <w:sz w:val="20"/>
          <w:szCs w:val="20"/>
          <w:rtl/>
          <w:lang w:bidi="fa-IR"/>
        </w:rPr>
        <w:t>م</w:t>
      </w:r>
      <w:r>
        <w:rPr>
          <w:rFonts w:ascii="Tahoma" w:hAnsi="Tahoma" w:cs="Tahoma" w:hint="cs"/>
          <w:sz w:val="20"/>
          <w:szCs w:val="20"/>
          <w:rtl/>
          <w:lang w:bidi="fa-IR"/>
        </w:rPr>
        <w:t>ی‌گردند</w:t>
      </w:r>
      <w:r w:rsidRPr="00302AA0">
        <w:rPr>
          <w:rFonts w:ascii="Tahoma" w:hAnsi="Tahoma" w:cs="Tahoma"/>
          <w:sz w:val="20"/>
          <w:szCs w:val="20"/>
          <w:rtl/>
          <w:lang w:bidi="fa-IR"/>
        </w:rPr>
        <w:t xml:space="preserve"> توسط </w:t>
      </w:r>
      <w:r>
        <w:rPr>
          <w:rFonts w:ascii="Tahoma" w:hAnsi="Tahoma" w:cs="Tahoma" w:hint="cs"/>
          <w:sz w:val="20"/>
          <w:szCs w:val="20"/>
          <w:rtl/>
          <w:lang w:bidi="fa-IR"/>
        </w:rPr>
        <w:t xml:space="preserve">معاونت </w:t>
      </w:r>
      <w:r w:rsidRPr="00302AA0">
        <w:rPr>
          <w:rFonts w:ascii="Tahoma" w:hAnsi="Tahoma" w:cs="Tahoma"/>
          <w:sz w:val="20"/>
          <w:szCs w:val="20"/>
          <w:rtl/>
          <w:lang w:bidi="fa-IR"/>
        </w:rPr>
        <w:t xml:space="preserve">غذا </w:t>
      </w:r>
      <w:r>
        <w:rPr>
          <w:rFonts w:ascii="Tahoma" w:hAnsi="Tahoma" w:cs="Tahoma"/>
          <w:sz w:val="20"/>
          <w:szCs w:val="20"/>
          <w:rtl/>
          <w:lang w:bidi="fa-IR"/>
        </w:rPr>
        <w:t>و دارو</w:t>
      </w:r>
      <w:r>
        <w:rPr>
          <w:rFonts w:ascii="Tahoma" w:hAnsi="Tahoma" w:cs="Tahoma" w:hint="cs"/>
          <w:sz w:val="20"/>
          <w:szCs w:val="20"/>
          <w:rtl/>
          <w:lang w:bidi="fa-IR"/>
        </w:rPr>
        <w:t>مشهدبر اساس دستورالعمل مربوطه وحداقل ضوابط فنی وبهداشتی وانالیز خطر محصولات تعیین گردیده که</w:t>
      </w:r>
      <w:r w:rsidRPr="00302AA0">
        <w:rPr>
          <w:rFonts w:ascii="Tahoma" w:hAnsi="Tahoma" w:cs="Tahoma"/>
          <w:sz w:val="20"/>
          <w:szCs w:val="20"/>
          <w:rtl/>
          <w:lang w:bidi="fa-IR"/>
        </w:rPr>
        <w:t xml:space="preserve"> شامل واحدهایی</w:t>
      </w:r>
      <w:r>
        <w:rPr>
          <w:rFonts w:ascii="Tahoma" w:hAnsi="Tahoma" w:cs="Tahoma" w:hint="cs"/>
          <w:sz w:val="20"/>
          <w:szCs w:val="20"/>
          <w:rtl/>
          <w:lang w:bidi="fa-IR"/>
        </w:rPr>
        <w:t xml:space="preserve"> مانند</w:t>
      </w:r>
      <w:r w:rsidRPr="00302AA0">
        <w:rPr>
          <w:rFonts w:ascii="Tahoma" w:hAnsi="Tahoma" w:cs="Tahoma"/>
          <w:sz w:val="20"/>
          <w:szCs w:val="20"/>
          <w:rtl/>
          <w:lang w:bidi="fa-IR"/>
        </w:rPr>
        <w:t xml:space="preserve"> نان سنتی،نبات و </w:t>
      </w:r>
      <w:r>
        <w:rPr>
          <w:rFonts w:ascii="Tahoma" w:hAnsi="Tahoma" w:cs="Tahoma"/>
          <w:sz w:val="20"/>
          <w:szCs w:val="20"/>
          <w:rtl/>
          <w:lang w:bidi="fa-IR"/>
        </w:rPr>
        <w:t>آب‌نبات</w:t>
      </w:r>
      <w:r w:rsidRPr="00302AA0">
        <w:rPr>
          <w:rFonts w:ascii="Tahoma" w:hAnsi="Tahoma" w:cs="Tahoma"/>
          <w:sz w:val="20"/>
          <w:szCs w:val="20"/>
          <w:rtl/>
          <w:lang w:bidi="fa-IR"/>
        </w:rPr>
        <w:t xml:space="preserve">،فراوری و بسته بندی زعفران،رشته آش، </w:t>
      </w:r>
      <w:r>
        <w:rPr>
          <w:rFonts w:ascii="Tahoma" w:hAnsi="Tahoma" w:cs="Tahoma"/>
          <w:sz w:val="20"/>
          <w:szCs w:val="20"/>
          <w:rtl/>
          <w:lang w:bidi="fa-IR"/>
        </w:rPr>
        <w:t>بسته</w:t>
      </w:r>
      <w:r w:rsidRPr="00302AA0">
        <w:rPr>
          <w:rFonts w:ascii="Tahoma" w:hAnsi="Tahoma" w:cs="Tahoma"/>
          <w:sz w:val="20"/>
          <w:szCs w:val="20"/>
          <w:rtl/>
          <w:lang w:bidi="fa-IR"/>
        </w:rPr>
        <w:t xml:space="preserve"> بندی عسل و ...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این </w:t>
      </w:r>
      <w:r>
        <w:rPr>
          <w:rFonts w:ascii="Tahoma" w:hAnsi="Tahoma" w:cs="Tahoma"/>
          <w:sz w:val="20"/>
          <w:szCs w:val="20"/>
          <w:rtl/>
          <w:lang w:bidi="fa-IR"/>
        </w:rPr>
        <w:t>کارگاه‌ها</w:t>
      </w:r>
      <w:r w:rsidRPr="00302AA0">
        <w:rPr>
          <w:rFonts w:ascii="Tahoma" w:hAnsi="Tahoma" w:cs="Tahoma"/>
          <w:sz w:val="20"/>
          <w:szCs w:val="20"/>
          <w:rtl/>
          <w:lang w:bidi="fa-IR"/>
        </w:rPr>
        <w:t xml:space="preserve"> بایستی پس از اخذ مجوز صنعتی یعنی پروانه کسب از اتحادیه مربوطه نسبت به اخذ</w:t>
      </w:r>
      <w:r>
        <w:rPr>
          <w:rFonts w:ascii="Tahoma" w:hAnsi="Tahoma" w:cs="Tahoma" w:hint="cs"/>
          <w:sz w:val="20"/>
          <w:szCs w:val="20"/>
          <w:rtl/>
          <w:lang w:bidi="fa-IR"/>
        </w:rPr>
        <w:t xml:space="preserve">پروانه مسئول فنی و </w:t>
      </w:r>
      <w:r w:rsidRPr="00302AA0">
        <w:rPr>
          <w:rFonts w:ascii="Tahoma" w:hAnsi="Tahoma" w:cs="Tahoma"/>
          <w:sz w:val="20"/>
          <w:szCs w:val="20"/>
          <w:rtl/>
          <w:lang w:bidi="fa-IR"/>
        </w:rPr>
        <w:t xml:space="preserve"> شناسه نظارت از اداره نظارت اقدام نمایند.</w:t>
      </w:r>
      <w:r>
        <w:rPr>
          <w:rFonts w:ascii="Tahoma" w:hAnsi="Tahoma" w:cs="Tahoma" w:hint="cs"/>
          <w:sz w:val="20"/>
          <w:szCs w:val="20"/>
          <w:rtl/>
          <w:lang w:bidi="fa-IR"/>
        </w:rPr>
        <w:t xml:space="preserve">مدارک لازم جهت صدور پروانه مسئول فنی </w:t>
      </w:r>
      <w:r>
        <w:rPr>
          <w:rFonts w:ascii="Tahoma" w:hAnsi="Tahoma" w:cs="Tahoma" w:hint="cs"/>
          <w:sz w:val="20"/>
          <w:szCs w:val="20"/>
          <w:rtl/>
          <w:lang w:bidi="fa-IR"/>
        </w:rPr>
        <w:lastRenderedPageBreak/>
        <w:t>مطابق با پیوست 2 میباشد.</w:t>
      </w:r>
      <w:r w:rsidRPr="00302AA0">
        <w:rPr>
          <w:rFonts w:ascii="Tahoma" w:hAnsi="Tahoma" w:cs="Tahoma"/>
          <w:sz w:val="20"/>
          <w:szCs w:val="20"/>
          <w:rtl/>
          <w:lang w:bidi="fa-IR"/>
        </w:rPr>
        <w:t xml:space="preserve">مدارک لازم جهت صدور شناسه نظارت عبارتند از : (پیوست 4) جهت صدور  شناسه نظارت بایستی نقشه و شرایط فنی و بهداشتی تائید گردیده و کارگاه یک فرد واجد شرایط را به </w:t>
      </w:r>
      <w:r>
        <w:rPr>
          <w:rFonts w:ascii="Tahoma" w:hAnsi="Tahoma" w:cs="Tahoma"/>
          <w:sz w:val="20"/>
          <w:szCs w:val="20"/>
          <w:rtl/>
          <w:lang w:bidi="fa-IR"/>
        </w:rPr>
        <w:t>عنوان</w:t>
      </w:r>
      <w:r w:rsidRPr="00302AA0">
        <w:rPr>
          <w:rFonts w:ascii="Tahoma" w:hAnsi="Tahoma" w:cs="Tahoma"/>
          <w:sz w:val="20"/>
          <w:szCs w:val="20"/>
          <w:rtl/>
          <w:lang w:bidi="fa-IR"/>
        </w:rPr>
        <w:t xml:space="preserve"> مسئول فنی معرفی نماید.تسهیلاتی که جهت این </w:t>
      </w:r>
      <w:r>
        <w:rPr>
          <w:rFonts w:ascii="Tahoma" w:hAnsi="Tahoma" w:cs="Tahoma"/>
          <w:sz w:val="20"/>
          <w:szCs w:val="20"/>
          <w:rtl/>
          <w:lang w:bidi="fa-IR"/>
        </w:rPr>
        <w:t>کارگاه‌ها</w:t>
      </w:r>
      <w:r w:rsidRPr="00302AA0">
        <w:rPr>
          <w:rFonts w:ascii="Tahoma" w:hAnsi="Tahoma" w:cs="Tahoma"/>
          <w:sz w:val="20"/>
          <w:szCs w:val="20"/>
          <w:rtl/>
          <w:lang w:bidi="fa-IR"/>
        </w:rPr>
        <w:t xml:space="preserve"> در نظر گرفته شده این است که این واحدها </w:t>
      </w:r>
      <w:r>
        <w:rPr>
          <w:rFonts w:ascii="Tahoma" w:hAnsi="Tahoma" w:cs="Tahoma"/>
          <w:sz w:val="20"/>
          <w:szCs w:val="20"/>
          <w:rtl/>
          <w:lang w:bidi="fa-IR"/>
        </w:rPr>
        <w:t>اگر</w:t>
      </w:r>
      <w:r w:rsidRPr="00302AA0">
        <w:rPr>
          <w:rFonts w:ascii="Tahoma" w:hAnsi="Tahoma" w:cs="Tahoma"/>
          <w:sz w:val="20"/>
          <w:szCs w:val="20"/>
          <w:rtl/>
          <w:lang w:bidi="fa-IR"/>
        </w:rPr>
        <w:t xml:space="preserve"> امکانات احداث و تجهیز آزمایشگاه کنترل کیفی را در محل کارگاه نداشته باشند </w:t>
      </w:r>
      <w:r>
        <w:rPr>
          <w:rFonts w:ascii="Tahoma" w:hAnsi="Tahoma" w:cs="Tahoma"/>
          <w:sz w:val="20"/>
          <w:szCs w:val="20"/>
          <w:rtl/>
          <w:lang w:bidi="fa-IR"/>
        </w:rPr>
        <w:t>م</w:t>
      </w:r>
      <w:r>
        <w:rPr>
          <w:rFonts w:ascii="Tahoma" w:hAnsi="Tahoma" w:cs="Tahoma" w:hint="cs"/>
          <w:sz w:val="20"/>
          <w:szCs w:val="20"/>
          <w:rtl/>
          <w:lang w:bidi="fa-IR"/>
        </w:rPr>
        <w:t>ی‌توانند</w:t>
      </w:r>
      <w:r w:rsidRPr="00302AA0">
        <w:rPr>
          <w:rFonts w:ascii="Tahoma" w:hAnsi="Tahoma" w:cs="Tahoma"/>
          <w:sz w:val="20"/>
          <w:szCs w:val="20"/>
          <w:rtl/>
          <w:lang w:bidi="fa-IR"/>
        </w:rPr>
        <w:t xml:space="preserve"> نسبت به عقد قرارداد با یکی از </w:t>
      </w:r>
      <w:r>
        <w:rPr>
          <w:rFonts w:ascii="Tahoma" w:hAnsi="Tahoma" w:cs="Tahoma"/>
          <w:sz w:val="20"/>
          <w:szCs w:val="20"/>
          <w:rtl/>
          <w:lang w:bidi="fa-IR"/>
        </w:rPr>
        <w:t>آزما</w:t>
      </w:r>
      <w:r>
        <w:rPr>
          <w:rFonts w:ascii="Tahoma" w:hAnsi="Tahoma" w:cs="Tahoma" w:hint="cs"/>
          <w:sz w:val="20"/>
          <w:szCs w:val="20"/>
          <w:rtl/>
          <w:lang w:bidi="fa-IR"/>
        </w:rPr>
        <w:t>یشگاه</w:t>
      </w:r>
      <w:r>
        <w:rPr>
          <w:rFonts w:ascii="Tahoma" w:hAnsi="Tahoma" w:cs="Tahoma"/>
          <w:sz w:val="20"/>
          <w:szCs w:val="20"/>
          <w:rtl/>
          <w:lang w:bidi="fa-IR"/>
        </w:rPr>
        <w:t xml:space="preserve"> ها</w:t>
      </w:r>
      <w:r>
        <w:rPr>
          <w:rFonts w:ascii="Tahoma" w:hAnsi="Tahoma" w:cs="Tahoma" w:hint="cs"/>
          <w:sz w:val="20"/>
          <w:szCs w:val="20"/>
          <w:rtl/>
          <w:lang w:bidi="fa-IR"/>
        </w:rPr>
        <w:t>ی</w:t>
      </w:r>
      <w:r w:rsidRPr="00302AA0">
        <w:rPr>
          <w:rFonts w:ascii="Tahoma" w:hAnsi="Tahoma" w:cs="Tahoma"/>
          <w:sz w:val="20"/>
          <w:szCs w:val="20"/>
          <w:rtl/>
          <w:lang w:bidi="fa-IR"/>
        </w:rPr>
        <w:t xml:space="preserve"> همکار مورد تایید وزارت بهداشت اقدام نمایند. مسئول فنی کارگاه موظف  </w:t>
      </w:r>
      <w:r>
        <w:rPr>
          <w:rFonts w:ascii="Tahoma" w:hAnsi="Tahoma" w:cs="Tahoma"/>
          <w:sz w:val="20"/>
          <w:szCs w:val="20"/>
          <w:rtl/>
          <w:lang w:bidi="fa-IR"/>
        </w:rPr>
        <w:t>م</w:t>
      </w:r>
      <w:r>
        <w:rPr>
          <w:rFonts w:ascii="Tahoma" w:hAnsi="Tahoma" w:cs="Tahoma" w:hint="cs"/>
          <w:sz w:val="20"/>
          <w:szCs w:val="20"/>
          <w:rtl/>
          <w:lang w:bidi="fa-IR"/>
        </w:rPr>
        <w:t>ی‌باشد</w:t>
      </w:r>
      <w:r w:rsidRPr="00302AA0">
        <w:rPr>
          <w:rFonts w:ascii="Tahoma" w:hAnsi="Tahoma" w:cs="Tahoma"/>
          <w:sz w:val="20"/>
          <w:szCs w:val="20"/>
          <w:rtl/>
          <w:lang w:bidi="fa-IR"/>
        </w:rPr>
        <w:t xml:space="preserve"> که </w:t>
      </w:r>
      <w:r>
        <w:rPr>
          <w:rFonts w:ascii="Tahoma" w:hAnsi="Tahoma" w:cs="Tahoma"/>
          <w:sz w:val="20"/>
          <w:szCs w:val="20"/>
          <w:rtl/>
          <w:lang w:bidi="fa-IR"/>
        </w:rPr>
        <w:t>بثورت</w:t>
      </w:r>
      <w:r w:rsidRPr="00302AA0">
        <w:rPr>
          <w:rFonts w:ascii="Tahoma" w:hAnsi="Tahoma" w:cs="Tahoma"/>
          <w:sz w:val="20"/>
          <w:szCs w:val="20"/>
          <w:rtl/>
          <w:lang w:bidi="fa-IR"/>
        </w:rPr>
        <w:t xml:space="preserve"> دوره ای نسبت به ارسال محصولات تولیدی به آزمایشگاه  همکار اقدام و </w:t>
      </w:r>
      <w:r>
        <w:rPr>
          <w:rFonts w:ascii="Tahoma" w:hAnsi="Tahoma" w:cs="Tahoma"/>
          <w:sz w:val="20"/>
          <w:szCs w:val="20"/>
          <w:rtl/>
          <w:lang w:bidi="fa-IR"/>
        </w:rPr>
        <w:t>پ</w:t>
      </w:r>
      <w:r>
        <w:rPr>
          <w:rFonts w:ascii="Tahoma" w:hAnsi="Tahoma" w:cs="Tahoma" w:hint="cs"/>
          <w:sz w:val="20"/>
          <w:szCs w:val="20"/>
          <w:rtl/>
          <w:lang w:bidi="fa-IR"/>
        </w:rPr>
        <w:t>یگیری‌های</w:t>
      </w:r>
      <w:r w:rsidRPr="00302AA0">
        <w:rPr>
          <w:rFonts w:ascii="Tahoma" w:hAnsi="Tahoma" w:cs="Tahoma"/>
          <w:sz w:val="20"/>
          <w:szCs w:val="20"/>
          <w:rtl/>
          <w:lang w:bidi="fa-IR"/>
        </w:rPr>
        <w:t xml:space="preserve"> بعدی را انجام دهد.</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مدت اعتبار شناسه </w:t>
      </w:r>
      <w:r>
        <w:rPr>
          <w:rFonts w:ascii="Tahoma" w:hAnsi="Tahoma" w:cs="Tahoma"/>
          <w:sz w:val="20"/>
          <w:szCs w:val="20"/>
          <w:rtl/>
          <w:lang w:bidi="fa-IR"/>
        </w:rPr>
        <w:t>نظارت</w:t>
      </w:r>
      <w:r w:rsidRPr="00302AA0">
        <w:rPr>
          <w:rFonts w:ascii="Tahoma" w:hAnsi="Tahoma" w:cs="Tahoma"/>
          <w:sz w:val="20"/>
          <w:szCs w:val="20"/>
          <w:rtl/>
          <w:lang w:bidi="fa-IR"/>
        </w:rPr>
        <w:t xml:space="preserve"> 1 سال بوده و پس از آن نیز در صورت تایید شرایط فنی و بهداشتی </w:t>
      </w:r>
      <w:r>
        <w:rPr>
          <w:rFonts w:ascii="Tahoma" w:hAnsi="Tahoma" w:cs="Tahoma"/>
          <w:sz w:val="20"/>
          <w:szCs w:val="20"/>
          <w:rtl/>
          <w:lang w:bidi="fa-IR"/>
        </w:rPr>
        <w:t>به طور</w:t>
      </w:r>
      <w:r w:rsidRPr="00302AA0">
        <w:rPr>
          <w:rFonts w:ascii="Tahoma" w:hAnsi="Tahoma" w:cs="Tahoma"/>
          <w:sz w:val="20"/>
          <w:szCs w:val="20"/>
          <w:rtl/>
          <w:lang w:bidi="fa-IR"/>
        </w:rPr>
        <w:t xml:space="preserve"> سالانه تمدید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w:t>
      </w:r>
    </w:p>
    <w:p w:rsidR="00E408A2" w:rsidRPr="00302AA0" w:rsidRDefault="00E408A2" w:rsidP="00E408A2">
      <w:pPr>
        <w:pStyle w:val="ListParagraph"/>
        <w:bidi/>
        <w:spacing w:line="360" w:lineRule="auto"/>
        <w:ind w:left="190" w:right="284" w:firstLine="190"/>
        <w:jc w:val="both"/>
        <w:rPr>
          <w:rFonts w:ascii="Tahoma" w:hAnsi="Tahoma" w:cs="Tahoma"/>
          <w:sz w:val="20"/>
          <w:szCs w:val="20"/>
          <w:rtl/>
          <w:lang w:bidi="fa-IR"/>
        </w:rPr>
      </w:pPr>
      <w:r w:rsidRPr="00302AA0">
        <w:rPr>
          <w:rFonts w:ascii="Tahoma" w:hAnsi="Tahoma" w:cs="Tahoma"/>
          <w:sz w:val="20"/>
          <w:szCs w:val="20"/>
          <w:rtl/>
          <w:lang w:bidi="fa-IR"/>
        </w:rPr>
        <w:t xml:space="preserve">پس از </w:t>
      </w:r>
      <w:r>
        <w:rPr>
          <w:rFonts w:ascii="Tahoma" w:hAnsi="Tahoma" w:cs="Tahoma"/>
          <w:sz w:val="20"/>
          <w:szCs w:val="20"/>
          <w:rtl/>
          <w:lang w:bidi="fa-IR"/>
        </w:rPr>
        <w:t>اخذ</w:t>
      </w:r>
      <w:r w:rsidRPr="00302AA0">
        <w:rPr>
          <w:rFonts w:ascii="Tahoma" w:hAnsi="Tahoma" w:cs="Tahoma"/>
          <w:sz w:val="20"/>
          <w:szCs w:val="20"/>
          <w:rtl/>
          <w:lang w:bidi="fa-IR"/>
        </w:rPr>
        <w:t xml:space="preserve"> مجوزهای بهداشتی و شروع فعالیت واحدهای تولیدی کارشناسان فنی مدیریت نظارت بر مواد غذایی و بهداشتی </w:t>
      </w:r>
      <w:r>
        <w:rPr>
          <w:rFonts w:ascii="Tahoma" w:hAnsi="Tahoma" w:cs="Tahoma"/>
          <w:sz w:val="20"/>
          <w:szCs w:val="20"/>
          <w:rtl/>
          <w:lang w:bidi="fa-IR"/>
        </w:rPr>
        <w:t>به صورت</w:t>
      </w:r>
      <w:r w:rsidRPr="00302AA0">
        <w:rPr>
          <w:rFonts w:ascii="Tahoma" w:hAnsi="Tahoma" w:cs="Tahoma"/>
          <w:sz w:val="20"/>
          <w:szCs w:val="20"/>
          <w:rtl/>
          <w:lang w:bidi="fa-IR"/>
        </w:rPr>
        <w:t xml:space="preserve"> مستمر از واحدهای تولیدی بسته به نوع صنعت و حساسیت محصولات بازدید  به عمل آورده و چنانچه نواقصی را از نظر ساختاری و یا فنی و بهداشتی مش</w:t>
      </w:r>
      <w:r>
        <w:rPr>
          <w:rFonts w:ascii="Tahoma" w:hAnsi="Tahoma" w:cs="Tahoma"/>
          <w:sz w:val="20"/>
          <w:szCs w:val="20"/>
          <w:rtl/>
          <w:lang w:bidi="fa-IR"/>
        </w:rPr>
        <w:t>اهده نمایند موارد مذکور را صورت</w:t>
      </w:r>
      <w:r w:rsidRPr="00302AA0">
        <w:rPr>
          <w:rFonts w:ascii="Tahoma" w:hAnsi="Tahoma" w:cs="Tahoma"/>
          <w:sz w:val="20"/>
          <w:szCs w:val="20"/>
          <w:rtl/>
          <w:lang w:bidi="fa-IR"/>
        </w:rPr>
        <w:t xml:space="preserve">جلسه نموده و </w:t>
      </w:r>
      <w:r>
        <w:rPr>
          <w:rFonts w:ascii="Tahoma" w:hAnsi="Tahoma" w:cs="Tahoma"/>
          <w:sz w:val="20"/>
          <w:szCs w:val="20"/>
          <w:rtl/>
          <w:lang w:bidi="fa-IR"/>
        </w:rPr>
        <w:t>پ</w:t>
      </w:r>
      <w:r>
        <w:rPr>
          <w:rFonts w:ascii="Tahoma" w:hAnsi="Tahoma" w:cs="Tahoma" w:hint="cs"/>
          <w:sz w:val="20"/>
          <w:szCs w:val="20"/>
          <w:rtl/>
          <w:lang w:bidi="fa-IR"/>
        </w:rPr>
        <w:t>یگیری‌های</w:t>
      </w:r>
      <w:r w:rsidRPr="00302AA0">
        <w:rPr>
          <w:rFonts w:ascii="Tahoma" w:hAnsi="Tahoma" w:cs="Tahoma"/>
          <w:sz w:val="20"/>
          <w:szCs w:val="20"/>
          <w:rtl/>
          <w:lang w:bidi="fa-IR"/>
        </w:rPr>
        <w:t xml:space="preserve"> لازم را تا رفع نواقص از طریق واحد تولیدی به عمل آورند.</w:t>
      </w:r>
      <w:r>
        <w:rPr>
          <w:rFonts w:ascii="Tahoma" w:hAnsi="Tahoma" w:cs="Tahoma"/>
          <w:sz w:val="20"/>
          <w:szCs w:val="20"/>
          <w:rtl/>
          <w:lang w:bidi="fa-IR"/>
        </w:rPr>
        <w:t>ضمناً</w:t>
      </w:r>
      <w:r w:rsidRPr="00302AA0">
        <w:rPr>
          <w:rFonts w:ascii="Tahoma" w:hAnsi="Tahoma" w:cs="Tahoma"/>
          <w:sz w:val="20"/>
          <w:szCs w:val="20"/>
          <w:rtl/>
          <w:lang w:bidi="fa-IR"/>
        </w:rPr>
        <w:t xml:space="preserve"> به منظور کنترل کیفیت و سلامت محصولات تولیدی ضمن </w:t>
      </w:r>
      <w:r>
        <w:rPr>
          <w:rFonts w:ascii="Tahoma" w:hAnsi="Tahoma" w:cs="Tahoma"/>
          <w:sz w:val="20"/>
          <w:szCs w:val="20"/>
          <w:rtl/>
          <w:lang w:bidi="fa-IR"/>
        </w:rPr>
        <w:t>بازد</w:t>
      </w:r>
      <w:r>
        <w:rPr>
          <w:rFonts w:ascii="Tahoma" w:hAnsi="Tahoma" w:cs="Tahoma" w:hint="cs"/>
          <w:sz w:val="20"/>
          <w:szCs w:val="20"/>
          <w:rtl/>
          <w:lang w:bidi="fa-IR"/>
        </w:rPr>
        <w:t>یدها</w:t>
      </w:r>
      <w:r w:rsidRPr="00302AA0">
        <w:rPr>
          <w:rFonts w:ascii="Tahoma" w:hAnsi="Tahoma" w:cs="Tahoma"/>
          <w:sz w:val="20"/>
          <w:szCs w:val="20"/>
          <w:rtl/>
          <w:lang w:bidi="fa-IR"/>
        </w:rPr>
        <w:t xml:space="preserve"> از محصولات نمونه برداری شده و جهت انجام آزمایشات صلاحیت مصرف به آزمایشگاه کنترل مواد غذایی و بهداشتی ارسال </w:t>
      </w:r>
      <w:r>
        <w:rPr>
          <w:rFonts w:ascii="Tahoma" w:hAnsi="Tahoma" w:cs="Tahoma"/>
          <w:sz w:val="20"/>
          <w:szCs w:val="20"/>
          <w:rtl/>
          <w:lang w:bidi="fa-IR"/>
        </w:rPr>
        <w:t>م</w:t>
      </w:r>
      <w:r>
        <w:rPr>
          <w:rFonts w:ascii="Tahoma" w:hAnsi="Tahoma" w:cs="Tahoma" w:hint="cs"/>
          <w:sz w:val="20"/>
          <w:szCs w:val="20"/>
          <w:rtl/>
          <w:lang w:bidi="fa-IR"/>
        </w:rPr>
        <w:t>ی‌گردد</w:t>
      </w:r>
      <w:r w:rsidRPr="00302AA0">
        <w:rPr>
          <w:rFonts w:ascii="Tahoma" w:hAnsi="Tahoma" w:cs="Tahoma"/>
          <w:sz w:val="20"/>
          <w:szCs w:val="20"/>
          <w:rtl/>
          <w:lang w:bidi="fa-IR"/>
        </w:rPr>
        <w:t>.</w:t>
      </w:r>
    </w:p>
    <w:p w:rsidR="00E408A2" w:rsidRDefault="00E408A2" w:rsidP="00E408A2">
      <w:pPr>
        <w:bidi/>
        <w:spacing w:line="360" w:lineRule="auto"/>
        <w:ind w:left="190" w:right="284" w:firstLine="190"/>
        <w:jc w:val="both"/>
        <w:rPr>
          <w:rFonts w:ascii="Tahoma" w:hAnsi="Tahoma" w:cs="Tahoma"/>
          <w:sz w:val="20"/>
          <w:szCs w:val="20"/>
          <w:rtl/>
          <w:lang w:bidi="fa-IR"/>
        </w:rPr>
      </w:pPr>
    </w:p>
    <w:p w:rsidR="00D9385A" w:rsidRDefault="00D9385A"/>
    <w:sectPr w:rsidR="00D9385A" w:rsidSect="00ED559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21C8F"/>
    <w:multiLevelType w:val="hybridMultilevel"/>
    <w:tmpl w:val="9CDC3194"/>
    <w:lvl w:ilvl="0" w:tplc="94027700">
      <w:numFmt w:val="bullet"/>
      <w:lvlText w:val="-"/>
      <w:lvlJc w:val="left"/>
      <w:pPr>
        <w:ind w:left="720" w:hanging="360"/>
      </w:pPr>
      <w:rPr>
        <w:rFonts w:ascii="Times New Roman" w:eastAsiaTheme="minorHAnsi" w:hAnsi="Times New Roman" w:cs="B Lotu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408A2"/>
    <w:rsid w:val="0063160C"/>
    <w:rsid w:val="00D9385A"/>
    <w:rsid w:val="00E408A2"/>
    <w:rsid w:val="00ED559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8A2"/>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8A2"/>
    <w:pPr>
      <w:ind w:left="720"/>
      <w:contextualSpacing/>
    </w:pPr>
  </w:style>
  <w:style w:type="character" w:styleId="Hyperlink">
    <w:name w:val="Hyperlink"/>
    <w:basedOn w:val="DefaultParagraphFont"/>
    <w:uiPriority w:val="99"/>
    <w:semiHidden/>
    <w:unhideWhenUsed/>
    <w:rsid w:val="00E408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ms.ac.ir&#1602;&#1575;&#1576;&#1604;" TargetMode="External"/><Relationship Id="rId5" Type="http://schemas.openxmlformats.org/officeDocument/2006/relationships/hyperlink" Target="http://www.fdo.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ghadrin1</dc:creator>
  <cp:keywords/>
  <dc:description/>
  <cp:lastModifiedBy>ghadrin1</cp:lastModifiedBy>
  <cp:revision>1</cp:revision>
  <dcterms:created xsi:type="dcterms:W3CDTF">2014-01-12T05:24:00Z</dcterms:created>
  <dcterms:modified xsi:type="dcterms:W3CDTF">2014-01-12T05:25:00Z</dcterms:modified>
</cp:coreProperties>
</file>